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39" w:type="dxa"/>
        <w:tblLayout w:type="fixed"/>
        <w:tblLook w:val="0000" w:firstRow="0" w:lastRow="0" w:firstColumn="0" w:lastColumn="0" w:noHBand="0" w:noVBand="0"/>
      </w:tblPr>
      <w:tblGrid>
        <w:gridCol w:w="2685"/>
        <w:gridCol w:w="6354"/>
      </w:tblGrid>
      <w:tr w:rsidR="00BD420F" w14:paraId="1827BFE0" w14:textId="77777777" w:rsidTr="007C6C5E">
        <w:tc>
          <w:tcPr>
            <w:tcW w:w="9039" w:type="dxa"/>
            <w:gridSpan w:val="2"/>
            <w:tcBorders>
              <w:bottom w:val="single" w:sz="4" w:space="0" w:color="808080"/>
            </w:tcBorders>
            <w:shd w:val="clear" w:color="auto" w:fill="FFFFFF"/>
          </w:tcPr>
          <w:p w14:paraId="3C836789" w14:textId="71C70A05" w:rsidR="00BD420F" w:rsidRDefault="00BD420F" w:rsidP="00EB2CC9">
            <w:pPr>
              <w:pStyle w:val="Heading2"/>
              <w:spacing w:before="0" w:after="240"/>
              <w:jc w:val="left"/>
            </w:pPr>
            <w:bookmarkStart w:id="0" w:name="_GoBack"/>
            <w:bookmarkEnd w:id="0"/>
            <w:r>
              <w:rPr>
                <w:rFonts w:ascii="Calibri" w:hAnsi="Calibri"/>
                <w:sz w:val="36"/>
                <w:lang w:val="en-US"/>
              </w:rPr>
              <w:t xml:space="preserve">HF Radar TT </w:t>
            </w:r>
            <w:r>
              <w:rPr>
                <w:rFonts w:ascii="Calibri" w:hAnsi="Calibri"/>
                <w:sz w:val="36"/>
                <w:lang w:val="en-US"/>
              </w:rPr>
              <w:tab/>
            </w:r>
            <w:r w:rsidR="00B05B30">
              <w:rPr>
                <w:rFonts w:ascii="Calibri" w:hAnsi="Calibri"/>
                <w:b w:val="0"/>
                <w:sz w:val="36"/>
                <w:lang w:val="en-US"/>
              </w:rPr>
              <w:t>Workplan 2</w:t>
            </w:r>
            <w:r>
              <w:rPr>
                <w:rFonts w:ascii="Calibri" w:hAnsi="Calibri"/>
                <w:b w:val="0"/>
                <w:sz w:val="36"/>
                <w:lang w:val="en-US"/>
              </w:rPr>
              <w:t>01</w:t>
            </w:r>
            <w:r w:rsidR="00B05B30">
              <w:rPr>
                <w:rFonts w:ascii="Calibri" w:hAnsi="Calibri"/>
                <w:b w:val="0"/>
                <w:sz w:val="36"/>
                <w:lang w:val="en-US"/>
              </w:rPr>
              <w:t>9</w:t>
            </w:r>
          </w:p>
        </w:tc>
      </w:tr>
      <w:tr w:rsidR="00B2212A" w:rsidRPr="00EB2CC9" w14:paraId="2AB4D82E" w14:textId="77777777" w:rsidTr="004A4741">
        <w:tc>
          <w:tcPr>
            <w:tcW w:w="2685" w:type="dxa"/>
            <w:tcBorders>
              <w:bottom w:val="single" w:sz="4" w:space="0" w:color="808080"/>
            </w:tcBorders>
            <w:shd w:val="clear" w:color="auto" w:fill="FFFFFF"/>
          </w:tcPr>
          <w:p w14:paraId="47F8A454" w14:textId="77777777" w:rsidR="00B2212A" w:rsidRDefault="00B2212A" w:rsidP="00EF67CC">
            <w:pPr>
              <w:pStyle w:val="Heading2"/>
              <w:spacing w:before="0" w:after="0"/>
              <w:jc w:val="right"/>
              <w:rPr>
                <w:rFonts w:ascii="Calibri" w:hAnsi="Calibri"/>
                <w:iCs/>
                <w:sz w:val="22"/>
              </w:rPr>
            </w:pPr>
            <w:r>
              <w:rPr>
                <w:rFonts w:ascii="Calibri" w:hAnsi="Calibri"/>
                <w:iCs/>
                <w:sz w:val="22"/>
              </w:rPr>
              <w:t xml:space="preserve">Full </w:t>
            </w:r>
            <w:r w:rsidR="00A8491C">
              <w:rPr>
                <w:rFonts w:ascii="Calibri" w:hAnsi="Calibri"/>
                <w:iCs/>
                <w:sz w:val="22"/>
              </w:rPr>
              <w:t>Task Team</w:t>
            </w:r>
            <w:r>
              <w:rPr>
                <w:rFonts w:ascii="Calibri" w:hAnsi="Calibri"/>
                <w:iCs/>
                <w:sz w:val="22"/>
              </w:rPr>
              <w:t xml:space="preserve"> Title</w:t>
            </w:r>
          </w:p>
        </w:tc>
        <w:tc>
          <w:tcPr>
            <w:tcW w:w="6354" w:type="dxa"/>
            <w:tcBorders>
              <w:bottom w:val="single" w:sz="4" w:space="0" w:color="808080"/>
            </w:tcBorders>
            <w:shd w:val="clear" w:color="auto" w:fill="FFFFFF"/>
          </w:tcPr>
          <w:p w14:paraId="28C50DF2" w14:textId="77777777" w:rsidR="00B2212A" w:rsidRPr="00EB2CC9" w:rsidRDefault="00EB2CC9" w:rsidP="00EF67CC">
            <w:pPr>
              <w:pStyle w:val="Heading2"/>
              <w:spacing w:before="0" w:after="0"/>
              <w:jc w:val="left"/>
              <w:rPr>
                <w:lang w:val="es-ES"/>
              </w:rPr>
            </w:pPr>
            <w:r w:rsidRPr="00EB2CC9">
              <w:rPr>
                <w:rFonts w:asciiTheme="minorHAnsi" w:hAnsiTheme="minorHAnsi"/>
                <w:b w:val="0"/>
                <w:color w:val="auto"/>
                <w:kern w:val="0"/>
                <w:sz w:val="22"/>
              </w:rPr>
              <w:t>EuroGOOS HF Radar Task Team</w:t>
            </w:r>
          </w:p>
        </w:tc>
      </w:tr>
      <w:tr w:rsidR="004A4741" w14:paraId="4B83D81E" w14:textId="77777777" w:rsidTr="00580362">
        <w:trPr>
          <w:trHeight w:val="436"/>
        </w:trPr>
        <w:tc>
          <w:tcPr>
            <w:tcW w:w="2685" w:type="dxa"/>
            <w:tcBorders>
              <w:right w:val="single" w:sz="4" w:space="0" w:color="808080"/>
            </w:tcBorders>
            <w:shd w:val="clear" w:color="auto" w:fill="FFFFFF"/>
          </w:tcPr>
          <w:p w14:paraId="4FA8D67B" w14:textId="77777777" w:rsidR="004A4741" w:rsidRDefault="004A4741" w:rsidP="00EF67CC">
            <w:pPr>
              <w:pStyle w:val="Heading2"/>
              <w:spacing w:before="0" w:after="0"/>
              <w:jc w:val="right"/>
              <w:rPr>
                <w:rFonts w:ascii="Calibri" w:hAnsi="Calibri"/>
                <w:iCs/>
                <w:sz w:val="22"/>
              </w:rPr>
            </w:pPr>
            <w:r>
              <w:rPr>
                <w:rFonts w:ascii="Calibri" w:hAnsi="Calibri"/>
                <w:iCs/>
                <w:sz w:val="22"/>
              </w:rPr>
              <w:t xml:space="preserve">Objective </w:t>
            </w:r>
          </w:p>
        </w:tc>
        <w:tc>
          <w:tcPr>
            <w:tcW w:w="6354" w:type="dxa"/>
            <w:shd w:val="clear" w:color="auto" w:fill="FFFFFF"/>
          </w:tcPr>
          <w:p w14:paraId="1B391BBB" w14:textId="77777777" w:rsidR="00536EE9" w:rsidRPr="001D75CA" w:rsidRDefault="00536EE9" w:rsidP="00EF67CC">
            <w:pPr>
              <w:spacing w:after="0" w:line="240" w:lineRule="auto"/>
              <w:rPr>
                <w:rFonts w:asciiTheme="minorHAnsi" w:hAnsiTheme="minorHAnsi" w:cstheme="minorHAnsi"/>
                <w:lang w:val="en-US"/>
              </w:rPr>
            </w:pPr>
            <w:r>
              <w:rPr>
                <w:rFonts w:asciiTheme="minorHAnsi" w:hAnsiTheme="minorHAnsi" w:cstheme="minorHAnsi"/>
                <w:lang w:val="en-US"/>
              </w:rPr>
              <w:t>ToR#</w:t>
            </w:r>
            <w:r w:rsidRPr="001D75CA">
              <w:rPr>
                <w:rFonts w:asciiTheme="minorHAnsi" w:hAnsiTheme="minorHAnsi" w:cstheme="minorHAnsi"/>
                <w:lang w:val="en-US"/>
              </w:rPr>
              <w:t>1. To develop the European High Frequency Radar (HFR) network and assist the standardization of HFR operations, data and applications, including:</w:t>
            </w:r>
          </w:p>
          <w:p w14:paraId="78E98FC0" w14:textId="77777777" w:rsidR="00536EE9" w:rsidRPr="001D75CA" w:rsidRDefault="00536EE9" w:rsidP="00EF67CC">
            <w:pPr>
              <w:pStyle w:val="ListParagraph"/>
              <w:numPr>
                <w:ilvl w:val="0"/>
                <w:numId w:val="14"/>
              </w:numPr>
              <w:suppressAutoHyphens w:val="0"/>
              <w:overflowPunct/>
              <w:spacing w:before="0"/>
              <w:ind w:left="435" w:hanging="357"/>
              <w:rPr>
                <w:rFonts w:asciiTheme="minorHAnsi" w:hAnsiTheme="minorHAnsi" w:cstheme="minorHAnsi"/>
                <w:sz w:val="22"/>
                <w:szCs w:val="22"/>
                <w:lang w:val="en-US"/>
              </w:rPr>
            </w:pPr>
            <w:r w:rsidRPr="001D75CA">
              <w:rPr>
                <w:rFonts w:asciiTheme="minorHAnsi" w:hAnsiTheme="minorHAnsi" w:cstheme="minorHAnsi"/>
                <w:sz w:val="22"/>
                <w:szCs w:val="22"/>
                <w:lang w:val="en-US"/>
              </w:rPr>
              <w:t>All applications of coastal radars (surface current, wave,</w:t>
            </w:r>
            <w:r w:rsidR="00BC5965">
              <w:rPr>
                <w:rFonts w:asciiTheme="minorHAnsi" w:hAnsiTheme="minorHAnsi" w:cstheme="minorHAnsi"/>
                <w:sz w:val="22"/>
                <w:szCs w:val="22"/>
                <w:lang w:val="en-US"/>
              </w:rPr>
              <w:t xml:space="preserve"> wind direction,</w:t>
            </w:r>
            <w:r w:rsidRPr="001D75CA">
              <w:rPr>
                <w:rFonts w:asciiTheme="minorHAnsi" w:hAnsiTheme="minorHAnsi" w:cstheme="minorHAnsi"/>
                <w:sz w:val="22"/>
                <w:szCs w:val="22"/>
                <w:lang w:val="en-US"/>
              </w:rPr>
              <w:t xml:space="preserve"> target detection…)</w:t>
            </w:r>
          </w:p>
          <w:p w14:paraId="333CA925" w14:textId="77777777" w:rsidR="00536EE9" w:rsidRPr="001D75CA" w:rsidRDefault="00536EE9" w:rsidP="00EF67CC">
            <w:pPr>
              <w:pStyle w:val="ListParagraph"/>
              <w:numPr>
                <w:ilvl w:val="0"/>
                <w:numId w:val="14"/>
              </w:numPr>
              <w:suppressAutoHyphens w:val="0"/>
              <w:overflowPunct/>
              <w:spacing w:before="0"/>
              <w:ind w:left="435" w:hanging="357"/>
              <w:rPr>
                <w:rFonts w:asciiTheme="minorHAnsi" w:hAnsiTheme="minorHAnsi" w:cstheme="minorHAnsi"/>
                <w:sz w:val="22"/>
                <w:szCs w:val="22"/>
                <w:lang w:val="en-US"/>
              </w:rPr>
            </w:pPr>
            <w:r w:rsidRPr="001D75CA">
              <w:rPr>
                <w:rFonts w:asciiTheme="minorHAnsi" w:hAnsiTheme="minorHAnsi" w:cstheme="minorHAnsi"/>
                <w:sz w:val="22"/>
                <w:szCs w:val="22"/>
                <w:lang w:val="en-US"/>
              </w:rPr>
              <w:t>Applications in integration with other technologies (including satellite, X-band, fixed platforms, gliders, numerical modeling…)</w:t>
            </w:r>
          </w:p>
          <w:p w14:paraId="3931B59A" w14:textId="77777777" w:rsidR="00536EE9" w:rsidRPr="001D75CA" w:rsidRDefault="00536EE9" w:rsidP="00EF67CC">
            <w:pPr>
              <w:spacing w:after="0" w:line="240" w:lineRule="auto"/>
              <w:rPr>
                <w:rFonts w:asciiTheme="minorHAnsi" w:hAnsiTheme="minorHAnsi" w:cstheme="minorHAnsi"/>
                <w:lang w:val="en-US"/>
              </w:rPr>
            </w:pPr>
            <w:r>
              <w:rPr>
                <w:rFonts w:asciiTheme="minorHAnsi" w:hAnsiTheme="minorHAnsi" w:cstheme="minorHAnsi"/>
                <w:lang w:val="en-US"/>
              </w:rPr>
              <w:t>ToR#</w:t>
            </w:r>
            <w:r w:rsidRPr="001D75CA">
              <w:rPr>
                <w:rFonts w:asciiTheme="minorHAnsi" w:hAnsiTheme="minorHAnsi" w:cstheme="minorHAnsi"/>
                <w:lang w:val="en-US"/>
              </w:rPr>
              <w:t>2. To contribute to the development of the European Ocean Observing System (EOOS)</w:t>
            </w:r>
          </w:p>
          <w:p w14:paraId="4310A186" w14:textId="09C24210" w:rsidR="00536EE9" w:rsidRPr="001D75CA" w:rsidRDefault="00536EE9" w:rsidP="00EF67CC">
            <w:pPr>
              <w:spacing w:after="0" w:line="240" w:lineRule="auto"/>
              <w:rPr>
                <w:rFonts w:asciiTheme="minorHAnsi" w:hAnsiTheme="minorHAnsi" w:cstheme="minorHAnsi"/>
                <w:lang w:val="en-US"/>
              </w:rPr>
            </w:pPr>
            <w:r>
              <w:rPr>
                <w:rFonts w:asciiTheme="minorHAnsi" w:hAnsiTheme="minorHAnsi" w:cstheme="minorHAnsi"/>
                <w:lang w:val="en-US"/>
              </w:rPr>
              <w:t>ToR#</w:t>
            </w:r>
            <w:r w:rsidRPr="001D75CA">
              <w:rPr>
                <w:rFonts w:asciiTheme="minorHAnsi" w:hAnsiTheme="minorHAnsi" w:cstheme="minorHAnsi"/>
                <w:lang w:val="en-US"/>
              </w:rPr>
              <w:t xml:space="preserve">3. To ensure the integration of HFR networks in the European </w:t>
            </w:r>
            <w:r w:rsidR="00A751B1">
              <w:rPr>
                <w:rFonts w:asciiTheme="minorHAnsi" w:hAnsiTheme="minorHAnsi" w:cstheme="minorHAnsi"/>
                <w:lang w:val="en-US"/>
              </w:rPr>
              <w:t>m</w:t>
            </w:r>
            <w:r w:rsidRPr="001D75CA">
              <w:rPr>
                <w:rFonts w:asciiTheme="minorHAnsi" w:hAnsiTheme="minorHAnsi" w:cstheme="minorHAnsi"/>
                <w:lang w:val="en-US"/>
              </w:rPr>
              <w:t xml:space="preserve">arine </w:t>
            </w:r>
            <w:r w:rsidR="00A751B1">
              <w:rPr>
                <w:rFonts w:asciiTheme="minorHAnsi" w:hAnsiTheme="minorHAnsi" w:cstheme="minorHAnsi"/>
                <w:lang w:val="en-US"/>
              </w:rPr>
              <w:t>d</w:t>
            </w:r>
            <w:r w:rsidRPr="001D75CA">
              <w:rPr>
                <w:rFonts w:asciiTheme="minorHAnsi" w:hAnsiTheme="minorHAnsi" w:cstheme="minorHAnsi"/>
                <w:lang w:val="en-US"/>
              </w:rPr>
              <w:t xml:space="preserve">ownstream </w:t>
            </w:r>
            <w:r w:rsidR="00A751B1">
              <w:rPr>
                <w:rFonts w:asciiTheme="minorHAnsi" w:hAnsiTheme="minorHAnsi" w:cstheme="minorHAnsi"/>
                <w:lang w:val="en-US"/>
              </w:rPr>
              <w:t>s</w:t>
            </w:r>
            <w:r w:rsidRPr="001D75CA">
              <w:rPr>
                <w:rFonts w:asciiTheme="minorHAnsi" w:hAnsiTheme="minorHAnsi" w:cstheme="minorHAnsi"/>
                <w:lang w:val="en-US"/>
              </w:rPr>
              <w:t>ervices</w:t>
            </w:r>
          </w:p>
          <w:p w14:paraId="70115D94" w14:textId="77777777" w:rsidR="00536EE9" w:rsidRPr="001D75CA" w:rsidRDefault="00536EE9" w:rsidP="00EF67CC">
            <w:pPr>
              <w:spacing w:after="0" w:line="240" w:lineRule="auto"/>
              <w:rPr>
                <w:rFonts w:asciiTheme="minorHAnsi" w:hAnsiTheme="minorHAnsi" w:cstheme="minorHAnsi"/>
                <w:lang w:val="en-US"/>
              </w:rPr>
            </w:pPr>
            <w:r>
              <w:rPr>
                <w:rFonts w:asciiTheme="minorHAnsi" w:hAnsiTheme="minorHAnsi" w:cstheme="minorHAnsi"/>
                <w:lang w:val="en-US"/>
              </w:rPr>
              <w:t>ToR#</w:t>
            </w:r>
            <w:r w:rsidRPr="001D75CA">
              <w:rPr>
                <w:rFonts w:asciiTheme="minorHAnsi" w:hAnsiTheme="minorHAnsi" w:cstheme="minorHAnsi"/>
                <w:lang w:val="en-US"/>
              </w:rPr>
              <w:t>4. To act as the European component in the global HFR community</w:t>
            </w:r>
          </w:p>
          <w:p w14:paraId="653FF70A" w14:textId="77777777" w:rsidR="00536EE9" w:rsidRPr="001D75CA" w:rsidRDefault="00536EE9" w:rsidP="00EF67CC">
            <w:pPr>
              <w:spacing w:after="0" w:line="240" w:lineRule="auto"/>
              <w:rPr>
                <w:rFonts w:asciiTheme="minorHAnsi" w:hAnsiTheme="minorHAnsi" w:cstheme="minorHAnsi"/>
                <w:lang w:val="en-US"/>
              </w:rPr>
            </w:pPr>
            <w:r>
              <w:rPr>
                <w:rFonts w:asciiTheme="minorHAnsi" w:hAnsiTheme="minorHAnsi" w:cstheme="minorHAnsi"/>
                <w:lang w:val="en-US"/>
              </w:rPr>
              <w:t>ToR#</w:t>
            </w:r>
            <w:r w:rsidRPr="001D75CA">
              <w:rPr>
                <w:rFonts w:asciiTheme="minorHAnsi" w:hAnsiTheme="minorHAnsi" w:cstheme="minorHAnsi"/>
                <w:lang w:val="en-US"/>
              </w:rPr>
              <w:t>5. To ensure data availability via the ROOS data portals</w:t>
            </w:r>
          </w:p>
          <w:p w14:paraId="61F539A2" w14:textId="77777777" w:rsidR="00536EE9" w:rsidRPr="001D75CA" w:rsidRDefault="00536EE9" w:rsidP="00EF67CC">
            <w:pPr>
              <w:spacing w:after="0" w:line="240" w:lineRule="auto"/>
              <w:rPr>
                <w:rFonts w:asciiTheme="minorHAnsi" w:hAnsiTheme="minorHAnsi" w:cstheme="minorHAnsi"/>
                <w:lang w:val="en-US"/>
              </w:rPr>
            </w:pPr>
            <w:r>
              <w:rPr>
                <w:rFonts w:asciiTheme="minorHAnsi" w:hAnsiTheme="minorHAnsi" w:cstheme="minorHAnsi"/>
                <w:lang w:val="en-US"/>
              </w:rPr>
              <w:t>ToR#</w:t>
            </w:r>
            <w:r w:rsidRPr="001D75CA">
              <w:rPr>
                <w:rFonts w:asciiTheme="minorHAnsi" w:hAnsiTheme="minorHAnsi" w:cstheme="minorHAnsi"/>
                <w:lang w:val="en-US"/>
              </w:rPr>
              <w:t>6. To provide recommendations (from operators to end-users) on:</w:t>
            </w:r>
            <w:r>
              <w:rPr>
                <w:rFonts w:asciiTheme="minorHAnsi" w:hAnsiTheme="minorHAnsi" w:cstheme="minorHAnsi"/>
                <w:lang w:val="en-US"/>
              </w:rPr>
              <w:t xml:space="preserve"> *</w:t>
            </w:r>
            <w:r w:rsidRPr="001D75CA">
              <w:rPr>
                <w:rFonts w:asciiTheme="minorHAnsi" w:hAnsiTheme="minorHAnsi" w:cstheme="minorHAnsi"/>
                <w:lang w:val="en-US"/>
              </w:rPr>
              <w:t>Data structure, format and dissemination (interoperability of datasets)</w:t>
            </w:r>
            <w:r>
              <w:rPr>
                <w:rFonts w:asciiTheme="minorHAnsi" w:hAnsiTheme="minorHAnsi" w:cstheme="minorHAnsi"/>
                <w:lang w:val="en-US"/>
              </w:rPr>
              <w:t>, *</w:t>
            </w:r>
            <w:r w:rsidRPr="001D75CA">
              <w:rPr>
                <w:rFonts w:asciiTheme="minorHAnsi" w:hAnsiTheme="minorHAnsi" w:cstheme="minorHAnsi"/>
                <w:lang w:val="en-US"/>
              </w:rPr>
              <w:t>Quality control procedures</w:t>
            </w:r>
            <w:r>
              <w:rPr>
                <w:rFonts w:asciiTheme="minorHAnsi" w:hAnsiTheme="minorHAnsi" w:cstheme="minorHAnsi"/>
                <w:lang w:val="en-US"/>
              </w:rPr>
              <w:t>, *</w:t>
            </w:r>
            <w:r w:rsidRPr="001D75CA">
              <w:rPr>
                <w:rFonts w:asciiTheme="minorHAnsi" w:hAnsiTheme="minorHAnsi" w:cstheme="minorHAnsi"/>
                <w:lang w:val="en-US"/>
              </w:rPr>
              <w:t>Validation procedures</w:t>
            </w:r>
            <w:r>
              <w:rPr>
                <w:rFonts w:asciiTheme="minorHAnsi" w:hAnsiTheme="minorHAnsi" w:cstheme="minorHAnsi"/>
                <w:lang w:val="en-US"/>
              </w:rPr>
              <w:t>, *</w:t>
            </w:r>
            <w:r w:rsidRPr="001D75CA">
              <w:rPr>
                <w:rFonts w:asciiTheme="minorHAnsi" w:hAnsiTheme="minorHAnsi" w:cstheme="minorHAnsi"/>
                <w:lang w:val="en-US"/>
              </w:rPr>
              <w:t>Technological solutions</w:t>
            </w:r>
            <w:r>
              <w:rPr>
                <w:rFonts w:asciiTheme="minorHAnsi" w:hAnsiTheme="minorHAnsi" w:cstheme="minorHAnsi"/>
                <w:lang w:val="en-US"/>
              </w:rPr>
              <w:t>.</w:t>
            </w:r>
          </w:p>
          <w:p w14:paraId="17B0F77C" w14:textId="77777777" w:rsidR="00536EE9" w:rsidRPr="001D75CA" w:rsidRDefault="00536EE9" w:rsidP="00EF67CC">
            <w:pPr>
              <w:spacing w:after="0" w:line="240" w:lineRule="auto"/>
              <w:rPr>
                <w:rFonts w:asciiTheme="minorHAnsi" w:hAnsiTheme="minorHAnsi" w:cstheme="minorHAnsi"/>
                <w:lang w:val="en-US"/>
              </w:rPr>
            </w:pPr>
            <w:r>
              <w:rPr>
                <w:rFonts w:asciiTheme="minorHAnsi" w:hAnsiTheme="minorHAnsi" w:cstheme="minorHAnsi"/>
                <w:lang w:val="en-US"/>
              </w:rPr>
              <w:t>ToR#</w:t>
            </w:r>
            <w:r w:rsidRPr="001D75CA">
              <w:rPr>
                <w:rFonts w:asciiTheme="minorHAnsi" w:hAnsiTheme="minorHAnsi" w:cstheme="minorHAnsi"/>
                <w:lang w:val="en-US"/>
              </w:rPr>
              <w:t>7. To be a framework for:</w:t>
            </w:r>
          </w:p>
          <w:p w14:paraId="7B131EA5" w14:textId="77777777" w:rsidR="00536EE9" w:rsidRPr="007253FA" w:rsidRDefault="00536EE9" w:rsidP="00EF67CC">
            <w:pPr>
              <w:pStyle w:val="ListParagraph"/>
              <w:numPr>
                <w:ilvl w:val="0"/>
                <w:numId w:val="15"/>
              </w:numPr>
              <w:suppressAutoHyphens w:val="0"/>
              <w:overflowPunct/>
              <w:spacing w:before="0"/>
              <w:ind w:left="572" w:hanging="357"/>
              <w:rPr>
                <w:rFonts w:asciiTheme="minorHAnsi" w:hAnsiTheme="minorHAnsi" w:cstheme="minorHAnsi"/>
                <w:sz w:val="22"/>
                <w:szCs w:val="22"/>
                <w:lang w:val="en-US"/>
              </w:rPr>
            </w:pPr>
            <w:r w:rsidRPr="007253FA">
              <w:rPr>
                <w:rFonts w:asciiTheme="minorHAnsi" w:hAnsiTheme="minorHAnsi" w:cstheme="minorHAnsi"/>
                <w:sz w:val="22"/>
                <w:szCs w:val="22"/>
                <w:lang w:val="en-US"/>
              </w:rPr>
              <w:t>sharing success stories and difficulties;</w:t>
            </w:r>
          </w:p>
          <w:p w14:paraId="278B8E8A" w14:textId="77777777" w:rsidR="00536EE9" w:rsidRPr="007253FA" w:rsidRDefault="00536EE9" w:rsidP="00EF67CC">
            <w:pPr>
              <w:pStyle w:val="ListParagraph"/>
              <w:numPr>
                <w:ilvl w:val="0"/>
                <w:numId w:val="15"/>
              </w:numPr>
              <w:suppressAutoHyphens w:val="0"/>
              <w:overflowPunct/>
              <w:spacing w:before="0"/>
              <w:ind w:left="572" w:hanging="357"/>
              <w:rPr>
                <w:rFonts w:asciiTheme="minorHAnsi" w:hAnsiTheme="minorHAnsi" w:cstheme="minorHAnsi"/>
                <w:sz w:val="22"/>
                <w:szCs w:val="22"/>
                <w:lang w:val="en-US"/>
              </w:rPr>
            </w:pPr>
            <w:r w:rsidRPr="007253FA">
              <w:rPr>
                <w:rFonts w:asciiTheme="minorHAnsi" w:hAnsiTheme="minorHAnsi" w:cstheme="minorHAnsi"/>
                <w:sz w:val="22"/>
                <w:szCs w:val="22"/>
                <w:lang w:val="en-US"/>
              </w:rPr>
              <w:t>improving administrative procedures, regulations at European level that can be adopted in member states;</w:t>
            </w:r>
          </w:p>
          <w:p w14:paraId="2FE7FB82" w14:textId="77777777" w:rsidR="00536EE9" w:rsidRPr="007253FA" w:rsidRDefault="00536EE9" w:rsidP="00EF67CC">
            <w:pPr>
              <w:pStyle w:val="ListParagraph"/>
              <w:numPr>
                <w:ilvl w:val="0"/>
                <w:numId w:val="15"/>
              </w:numPr>
              <w:suppressAutoHyphens w:val="0"/>
              <w:overflowPunct/>
              <w:spacing w:before="0"/>
              <w:ind w:left="572" w:hanging="357"/>
              <w:rPr>
                <w:rFonts w:asciiTheme="minorHAnsi" w:hAnsiTheme="minorHAnsi" w:cstheme="minorHAnsi"/>
                <w:sz w:val="22"/>
                <w:szCs w:val="22"/>
                <w:lang w:val="en-US"/>
              </w:rPr>
            </w:pPr>
            <w:r w:rsidRPr="007253FA">
              <w:rPr>
                <w:rFonts w:asciiTheme="minorHAnsi" w:hAnsiTheme="minorHAnsi" w:cstheme="minorHAnsi"/>
                <w:sz w:val="22"/>
                <w:szCs w:val="22"/>
                <w:lang w:val="en-US"/>
              </w:rPr>
              <w:t>providing and exchanging tools (data analysis, applications…);</w:t>
            </w:r>
          </w:p>
          <w:p w14:paraId="71A8669E" w14:textId="77777777" w:rsidR="00536EE9" w:rsidRPr="007253FA" w:rsidRDefault="00536EE9" w:rsidP="00EF67CC">
            <w:pPr>
              <w:pStyle w:val="ListParagraph"/>
              <w:numPr>
                <w:ilvl w:val="0"/>
                <w:numId w:val="15"/>
              </w:numPr>
              <w:suppressAutoHyphens w:val="0"/>
              <w:overflowPunct/>
              <w:spacing w:before="0"/>
              <w:ind w:left="572" w:hanging="357"/>
              <w:rPr>
                <w:rFonts w:asciiTheme="minorHAnsi" w:hAnsiTheme="minorHAnsi" w:cstheme="minorHAnsi"/>
                <w:sz w:val="22"/>
                <w:szCs w:val="22"/>
                <w:lang w:val="en-US"/>
              </w:rPr>
            </w:pPr>
            <w:r w:rsidRPr="007253FA">
              <w:rPr>
                <w:rFonts w:asciiTheme="minorHAnsi" w:hAnsiTheme="minorHAnsi" w:cstheme="minorHAnsi"/>
                <w:sz w:val="22"/>
                <w:szCs w:val="22"/>
                <w:lang w:val="en-US"/>
              </w:rPr>
              <w:t>promoting scientific synergies for key questions;</w:t>
            </w:r>
          </w:p>
          <w:p w14:paraId="6475A4AC" w14:textId="77777777" w:rsidR="00536EE9" w:rsidRDefault="00536EE9" w:rsidP="00EF67CC">
            <w:pPr>
              <w:pStyle w:val="ListParagraph"/>
              <w:numPr>
                <w:ilvl w:val="0"/>
                <w:numId w:val="15"/>
              </w:numPr>
              <w:suppressAutoHyphens w:val="0"/>
              <w:overflowPunct/>
              <w:spacing w:before="0"/>
              <w:ind w:left="572" w:hanging="357"/>
              <w:rPr>
                <w:rFonts w:asciiTheme="minorHAnsi" w:hAnsiTheme="minorHAnsi" w:cstheme="minorHAnsi"/>
                <w:sz w:val="22"/>
                <w:szCs w:val="22"/>
                <w:lang w:val="en-US"/>
              </w:rPr>
            </w:pPr>
            <w:r w:rsidRPr="007253FA">
              <w:rPr>
                <w:rFonts w:asciiTheme="minorHAnsi" w:hAnsiTheme="minorHAnsi" w:cstheme="minorHAnsi"/>
                <w:sz w:val="22"/>
                <w:szCs w:val="22"/>
                <w:lang w:val="en-US"/>
              </w:rPr>
              <w:t>filling gaps and looking for complementarity with other technologies or modeling products;</w:t>
            </w:r>
          </w:p>
          <w:p w14:paraId="103B3C45" w14:textId="77777777" w:rsidR="006C79BA" w:rsidRPr="00516FAA" w:rsidRDefault="00536EE9" w:rsidP="00EF67CC">
            <w:pPr>
              <w:pStyle w:val="ListParagraph"/>
              <w:numPr>
                <w:ilvl w:val="0"/>
                <w:numId w:val="15"/>
              </w:numPr>
              <w:suppressAutoHyphens w:val="0"/>
              <w:overflowPunct/>
              <w:spacing w:before="0"/>
              <w:ind w:left="572" w:hanging="357"/>
              <w:rPr>
                <w:rFonts w:asciiTheme="minorHAnsi" w:hAnsiTheme="minorHAnsi" w:cstheme="minorHAnsi"/>
                <w:sz w:val="22"/>
                <w:szCs w:val="22"/>
                <w:lang w:val="en-US"/>
              </w:rPr>
            </w:pPr>
            <w:r w:rsidRPr="00516FAA">
              <w:rPr>
                <w:rFonts w:asciiTheme="minorHAnsi" w:hAnsiTheme="minorHAnsi" w:cstheme="minorHAnsi"/>
                <w:sz w:val="22"/>
                <w:szCs w:val="22"/>
                <w:lang w:val="en-US"/>
              </w:rPr>
              <w:t>promoting joint progress through networking (e.g. creating synergies between different local consortium).</w:t>
            </w:r>
          </w:p>
        </w:tc>
      </w:tr>
      <w:tr w:rsidR="004A4741" w14:paraId="176147BD" w14:textId="77777777" w:rsidTr="00580362">
        <w:trPr>
          <w:trHeight w:val="854"/>
        </w:trPr>
        <w:tc>
          <w:tcPr>
            <w:tcW w:w="2685" w:type="dxa"/>
            <w:tcBorders>
              <w:right w:val="single" w:sz="4" w:space="0" w:color="808080"/>
            </w:tcBorders>
            <w:shd w:val="clear" w:color="auto" w:fill="FFFFFF"/>
          </w:tcPr>
          <w:p w14:paraId="1C06C174" w14:textId="77777777" w:rsidR="004A4741" w:rsidRDefault="004A4741" w:rsidP="00EF67CC">
            <w:pPr>
              <w:pStyle w:val="Heading2"/>
              <w:spacing w:before="0" w:after="0"/>
              <w:jc w:val="right"/>
              <w:rPr>
                <w:rFonts w:ascii="Calibri" w:hAnsi="Calibri"/>
                <w:iCs/>
                <w:sz w:val="22"/>
              </w:rPr>
            </w:pPr>
            <w:r>
              <w:rPr>
                <w:rFonts w:ascii="Calibri" w:hAnsi="Calibri"/>
                <w:iCs/>
                <w:sz w:val="22"/>
              </w:rPr>
              <w:lastRenderedPageBreak/>
              <w:t>Relevance to EuroGOOS Strategy</w:t>
            </w:r>
          </w:p>
        </w:tc>
        <w:tc>
          <w:tcPr>
            <w:tcW w:w="6354" w:type="dxa"/>
            <w:shd w:val="clear" w:color="auto" w:fill="F2F2F2" w:themeFill="background1" w:themeFillShade="F2"/>
          </w:tcPr>
          <w:p w14:paraId="4A384EB7" w14:textId="77777777" w:rsidR="00536EE9" w:rsidRPr="001D75CA" w:rsidRDefault="00536EE9" w:rsidP="00EF67CC">
            <w:pPr>
              <w:pStyle w:val="Default"/>
              <w:rPr>
                <w:sz w:val="22"/>
                <w:szCs w:val="22"/>
                <w:lang w:val="en-US"/>
              </w:rPr>
            </w:pPr>
            <w:proofErr w:type="spellStart"/>
            <w:r w:rsidRPr="001D75CA">
              <w:rPr>
                <w:b/>
                <w:bCs/>
                <w:sz w:val="22"/>
                <w:szCs w:val="22"/>
                <w:lang w:val="en-US"/>
              </w:rPr>
              <w:t>i</w:t>
            </w:r>
            <w:proofErr w:type="spellEnd"/>
            <w:r w:rsidRPr="001D75CA">
              <w:rPr>
                <w:b/>
                <w:bCs/>
                <w:sz w:val="22"/>
                <w:szCs w:val="22"/>
                <w:lang w:val="en-US"/>
              </w:rPr>
              <w:t xml:space="preserve">. Sustained observing system: </w:t>
            </w:r>
          </w:p>
          <w:p w14:paraId="6D309892" w14:textId="77777777" w:rsidR="00536EE9" w:rsidRPr="00A01474" w:rsidRDefault="00536EE9" w:rsidP="00EF67CC">
            <w:pPr>
              <w:pStyle w:val="Heading2"/>
              <w:numPr>
                <w:ilvl w:val="0"/>
                <w:numId w:val="16"/>
              </w:numPr>
              <w:spacing w:before="0" w:after="0"/>
              <w:jc w:val="both"/>
              <w:rPr>
                <w:rFonts w:asciiTheme="minorHAnsi" w:hAnsiTheme="minorHAnsi"/>
                <w:b w:val="0"/>
                <w:sz w:val="22"/>
              </w:rPr>
            </w:pPr>
            <w:r w:rsidRPr="00A01474">
              <w:rPr>
                <w:rFonts w:asciiTheme="minorHAnsi" w:hAnsiTheme="minorHAnsi"/>
                <w:b w:val="0"/>
                <w:sz w:val="22"/>
              </w:rPr>
              <w:t xml:space="preserve">Developing an important component of the ocean observing system: a unique insight to coastal ocean variability, by providing synoptic, high frequency and </w:t>
            </w:r>
            <w:proofErr w:type="gramStart"/>
            <w:r w:rsidRPr="00A01474">
              <w:rPr>
                <w:rFonts w:asciiTheme="minorHAnsi" w:hAnsiTheme="minorHAnsi"/>
                <w:b w:val="0"/>
                <w:sz w:val="22"/>
              </w:rPr>
              <w:t>high resolution</w:t>
            </w:r>
            <w:proofErr w:type="gramEnd"/>
            <w:r w:rsidRPr="00A01474">
              <w:rPr>
                <w:rFonts w:asciiTheme="minorHAnsi" w:hAnsiTheme="minorHAnsi"/>
                <w:b w:val="0"/>
                <w:sz w:val="22"/>
              </w:rPr>
              <w:t xml:space="preserve"> data at the ocean atmosphere interface</w:t>
            </w:r>
          </w:p>
          <w:p w14:paraId="7C5A0DED" w14:textId="77777777" w:rsidR="00536EE9" w:rsidRPr="00A01474" w:rsidRDefault="00536EE9" w:rsidP="00EF67CC">
            <w:pPr>
              <w:pStyle w:val="Heading2"/>
              <w:numPr>
                <w:ilvl w:val="0"/>
                <w:numId w:val="16"/>
              </w:numPr>
              <w:spacing w:before="0" w:after="0"/>
              <w:jc w:val="both"/>
              <w:rPr>
                <w:rFonts w:asciiTheme="minorHAnsi" w:hAnsiTheme="minorHAnsi"/>
                <w:b w:val="0"/>
                <w:sz w:val="22"/>
              </w:rPr>
            </w:pPr>
            <w:r w:rsidRPr="00A01474">
              <w:rPr>
                <w:rFonts w:asciiTheme="minorHAnsi" w:hAnsiTheme="minorHAnsi"/>
                <w:b w:val="0"/>
                <w:sz w:val="22"/>
              </w:rPr>
              <w:t>Enhancing the current potential of the European systems and planning the future</w:t>
            </w:r>
          </w:p>
          <w:p w14:paraId="25D524BA" w14:textId="77777777" w:rsidR="00536EE9" w:rsidRDefault="00536EE9" w:rsidP="00EF67CC">
            <w:pPr>
              <w:pStyle w:val="Heading2"/>
              <w:numPr>
                <w:ilvl w:val="0"/>
                <w:numId w:val="16"/>
              </w:numPr>
              <w:spacing w:before="0" w:after="0"/>
              <w:jc w:val="both"/>
              <w:rPr>
                <w:rFonts w:asciiTheme="minorHAnsi" w:hAnsiTheme="minorHAnsi"/>
                <w:b w:val="0"/>
                <w:sz w:val="22"/>
              </w:rPr>
            </w:pPr>
            <w:r w:rsidRPr="00A01474">
              <w:rPr>
                <w:rFonts w:asciiTheme="minorHAnsi" w:hAnsiTheme="minorHAnsi"/>
                <w:b w:val="0"/>
                <w:sz w:val="22"/>
              </w:rPr>
              <w:t xml:space="preserve">Creating community at operator level </w:t>
            </w:r>
            <w:r w:rsidR="00C26AC6">
              <w:rPr>
                <w:rFonts w:asciiTheme="minorHAnsi" w:hAnsiTheme="minorHAnsi"/>
                <w:b w:val="0"/>
                <w:sz w:val="22"/>
              </w:rPr>
              <w:t xml:space="preserve">for playing a role in </w:t>
            </w:r>
            <w:r w:rsidR="001A52DC">
              <w:rPr>
                <w:rFonts w:asciiTheme="minorHAnsi" w:hAnsiTheme="minorHAnsi"/>
                <w:b w:val="0"/>
                <w:sz w:val="22"/>
              </w:rPr>
              <w:t xml:space="preserve">establishing a sustainable </w:t>
            </w:r>
            <w:r w:rsidR="00C26AC6">
              <w:rPr>
                <w:rFonts w:asciiTheme="minorHAnsi" w:hAnsiTheme="minorHAnsi"/>
                <w:b w:val="0"/>
                <w:sz w:val="22"/>
              </w:rPr>
              <w:t xml:space="preserve">integrated </w:t>
            </w:r>
            <w:r w:rsidR="00E820B0">
              <w:rPr>
                <w:rFonts w:asciiTheme="minorHAnsi" w:hAnsiTheme="minorHAnsi"/>
                <w:b w:val="0"/>
                <w:sz w:val="22"/>
              </w:rPr>
              <w:t>c</w:t>
            </w:r>
            <w:r w:rsidR="00C26AC6">
              <w:rPr>
                <w:rFonts w:asciiTheme="minorHAnsi" w:hAnsiTheme="minorHAnsi"/>
                <w:b w:val="0"/>
                <w:sz w:val="22"/>
              </w:rPr>
              <w:t xml:space="preserve">oastal </w:t>
            </w:r>
            <w:r w:rsidR="00E820B0">
              <w:rPr>
                <w:rFonts w:asciiTheme="minorHAnsi" w:hAnsiTheme="minorHAnsi"/>
                <w:b w:val="0"/>
                <w:sz w:val="22"/>
              </w:rPr>
              <w:t>o</w:t>
            </w:r>
            <w:r w:rsidR="00C26AC6">
              <w:rPr>
                <w:rFonts w:asciiTheme="minorHAnsi" w:hAnsiTheme="minorHAnsi"/>
                <w:b w:val="0"/>
                <w:sz w:val="22"/>
              </w:rPr>
              <w:t>bservator</w:t>
            </w:r>
            <w:r w:rsidR="00E820B0">
              <w:rPr>
                <w:rFonts w:asciiTheme="minorHAnsi" w:hAnsiTheme="minorHAnsi"/>
                <w:b w:val="0"/>
                <w:sz w:val="22"/>
              </w:rPr>
              <w:t>y</w:t>
            </w:r>
            <w:r w:rsidR="00C26AC6">
              <w:rPr>
                <w:rFonts w:asciiTheme="minorHAnsi" w:hAnsiTheme="minorHAnsi"/>
                <w:b w:val="0"/>
                <w:sz w:val="22"/>
              </w:rPr>
              <w:t xml:space="preserve"> (</w:t>
            </w:r>
            <w:r w:rsidR="00E820B0">
              <w:rPr>
                <w:rFonts w:asciiTheme="minorHAnsi" w:hAnsiTheme="minorHAnsi"/>
                <w:b w:val="0"/>
                <w:sz w:val="22"/>
              </w:rPr>
              <w:t xml:space="preserve">EOOS, </w:t>
            </w:r>
            <w:r w:rsidR="00C26AC6">
              <w:rPr>
                <w:rFonts w:asciiTheme="minorHAnsi" w:hAnsiTheme="minorHAnsi"/>
                <w:b w:val="0"/>
                <w:sz w:val="22"/>
              </w:rPr>
              <w:t>Research Infrastructure, multi-platform approach)</w:t>
            </w:r>
          </w:p>
          <w:p w14:paraId="7CEEAF23" w14:textId="089EB349" w:rsidR="00536EE9" w:rsidRDefault="00E820B0" w:rsidP="00EF67CC">
            <w:pPr>
              <w:pStyle w:val="Heading2"/>
              <w:numPr>
                <w:ilvl w:val="0"/>
                <w:numId w:val="16"/>
              </w:numPr>
              <w:spacing w:before="0" w:after="0"/>
              <w:ind w:left="714" w:hanging="357"/>
              <w:jc w:val="both"/>
              <w:rPr>
                <w:rFonts w:asciiTheme="minorHAnsi" w:hAnsiTheme="minorHAnsi"/>
                <w:b w:val="0"/>
                <w:sz w:val="22"/>
              </w:rPr>
            </w:pPr>
            <w:r>
              <w:rPr>
                <w:rFonts w:asciiTheme="minorHAnsi" w:eastAsia="Droid Sans Fallback" w:hAnsiTheme="minorHAnsi" w:cs="DejaVu Sans"/>
                <w:b w:val="0"/>
                <w:sz w:val="22"/>
                <w:szCs w:val="22"/>
                <w:lang w:eastAsia="en-US"/>
              </w:rPr>
              <w:t>Connexion with G</w:t>
            </w:r>
            <w:r w:rsidR="00536EE9" w:rsidRPr="00A01474">
              <w:rPr>
                <w:rFonts w:asciiTheme="minorHAnsi" w:eastAsia="Droid Sans Fallback" w:hAnsiTheme="minorHAnsi" w:cs="DejaVu Sans"/>
                <w:b w:val="0"/>
                <w:sz w:val="22"/>
                <w:szCs w:val="22"/>
                <w:lang w:eastAsia="en-US"/>
              </w:rPr>
              <w:t xml:space="preserve">lobal </w:t>
            </w:r>
            <w:r>
              <w:rPr>
                <w:rFonts w:asciiTheme="minorHAnsi" w:eastAsia="Droid Sans Fallback" w:hAnsiTheme="minorHAnsi" w:cs="DejaVu Sans"/>
                <w:b w:val="0"/>
                <w:sz w:val="22"/>
                <w:szCs w:val="22"/>
                <w:lang w:eastAsia="en-US"/>
              </w:rPr>
              <w:t>organization</w:t>
            </w:r>
            <w:r w:rsidR="00BC5965">
              <w:rPr>
                <w:rFonts w:asciiTheme="minorHAnsi" w:eastAsia="Droid Sans Fallback" w:hAnsiTheme="minorHAnsi" w:cs="DejaVu Sans"/>
                <w:b w:val="0"/>
                <w:sz w:val="22"/>
                <w:szCs w:val="22"/>
                <w:lang w:eastAsia="en-US"/>
              </w:rPr>
              <w:t>s</w:t>
            </w:r>
            <w:r>
              <w:rPr>
                <w:rFonts w:asciiTheme="minorHAnsi" w:eastAsia="Droid Sans Fallback" w:hAnsiTheme="minorHAnsi" w:cs="DejaVu Sans"/>
                <w:b w:val="0"/>
                <w:sz w:val="22"/>
                <w:szCs w:val="22"/>
                <w:lang w:eastAsia="en-US"/>
              </w:rPr>
              <w:t xml:space="preserve"> </w:t>
            </w:r>
            <w:r w:rsidR="00536EE9" w:rsidRPr="00A01474">
              <w:rPr>
                <w:rFonts w:asciiTheme="minorHAnsi" w:eastAsia="Droid Sans Fallback" w:hAnsiTheme="minorHAnsi" w:cs="DejaVu Sans"/>
                <w:b w:val="0"/>
                <w:sz w:val="22"/>
                <w:szCs w:val="22"/>
                <w:lang w:eastAsia="en-US"/>
              </w:rPr>
              <w:t>(GOOS</w:t>
            </w:r>
            <w:r w:rsidR="00A751B1">
              <w:rPr>
                <w:rFonts w:asciiTheme="minorHAnsi" w:eastAsia="Droid Sans Fallback" w:hAnsiTheme="minorHAnsi" w:cs="DejaVu Sans"/>
                <w:b w:val="0"/>
                <w:sz w:val="22"/>
                <w:szCs w:val="22"/>
                <w:lang w:eastAsia="en-US"/>
              </w:rPr>
              <w:t xml:space="preserve">, </w:t>
            </w:r>
            <w:r w:rsidR="00536EE9" w:rsidRPr="00A01474">
              <w:rPr>
                <w:rFonts w:asciiTheme="minorHAnsi" w:eastAsia="Droid Sans Fallback" w:hAnsiTheme="minorHAnsi" w:cs="DejaVu Sans"/>
                <w:b w:val="0"/>
                <w:sz w:val="22"/>
                <w:szCs w:val="22"/>
                <w:lang w:eastAsia="en-US"/>
              </w:rPr>
              <w:t>GEO</w:t>
            </w:r>
            <w:r w:rsidR="00A751B1">
              <w:rPr>
                <w:rFonts w:asciiTheme="minorHAnsi" w:eastAsia="Droid Sans Fallback" w:hAnsiTheme="minorHAnsi" w:cs="DejaVu Sans"/>
                <w:b w:val="0"/>
                <w:sz w:val="22"/>
                <w:szCs w:val="22"/>
                <w:lang w:eastAsia="en-US"/>
              </w:rPr>
              <w:t>, JCOMM</w:t>
            </w:r>
            <w:r w:rsidR="00536EE9" w:rsidRPr="00A01474">
              <w:rPr>
                <w:rFonts w:asciiTheme="minorHAnsi" w:eastAsia="Droid Sans Fallback" w:hAnsiTheme="minorHAnsi" w:cs="DejaVu Sans"/>
                <w:b w:val="0"/>
                <w:sz w:val="22"/>
                <w:szCs w:val="22"/>
                <w:lang w:eastAsia="en-US"/>
              </w:rPr>
              <w:t>)</w:t>
            </w:r>
          </w:p>
          <w:p w14:paraId="02323DA4" w14:textId="77777777" w:rsidR="00536EE9" w:rsidRPr="001D75CA" w:rsidRDefault="00536EE9" w:rsidP="001E656C">
            <w:pPr>
              <w:pStyle w:val="Default"/>
              <w:spacing w:before="120"/>
              <w:rPr>
                <w:sz w:val="22"/>
                <w:szCs w:val="22"/>
                <w:lang w:val="en-US"/>
              </w:rPr>
            </w:pPr>
            <w:r w:rsidRPr="001D75CA">
              <w:rPr>
                <w:b/>
                <w:bCs/>
                <w:sz w:val="22"/>
                <w:szCs w:val="22"/>
                <w:lang w:val="en-US"/>
              </w:rPr>
              <w:t xml:space="preserve">ii. Data: </w:t>
            </w:r>
          </w:p>
          <w:p w14:paraId="5C73748C" w14:textId="71725695" w:rsidR="00536EE9" w:rsidRPr="00B45C1E" w:rsidRDefault="00536EE9" w:rsidP="00EF67CC">
            <w:pPr>
              <w:pStyle w:val="Heading2"/>
              <w:numPr>
                <w:ilvl w:val="0"/>
                <w:numId w:val="17"/>
              </w:numPr>
              <w:spacing w:before="0" w:after="0"/>
              <w:jc w:val="both"/>
              <w:rPr>
                <w:rFonts w:asciiTheme="minorHAnsi" w:hAnsiTheme="minorHAnsi"/>
                <w:b w:val="0"/>
                <w:sz w:val="18"/>
                <w:szCs w:val="18"/>
              </w:rPr>
            </w:pPr>
            <w:r w:rsidRPr="00B45C1E">
              <w:rPr>
                <w:rFonts w:asciiTheme="minorHAnsi" w:hAnsiTheme="minorHAnsi"/>
                <w:b w:val="0"/>
                <w:sz w:val="22"/>
              </w:rPr>
              <w:t xml:space="preserve">Performing (and updating) European HFR Inventory </w:t>
            </w:r>
            <w:hyperlink r:id="rId8" w:history="1">
              <w:r w:rsidR="00E820B0" w:rsidRPr="00AF2DCB">
                <w:rPr>
                  <w:rStyle w:val="Hyperlink"/>
                  <w:rFonts w:asciiTheme="minorHAnsi" w:hAnsiTheme="minorHAnsi"/>
                  <w:b w:val="0"/>
                  <w:sz w:val="18"/>
                  <w:szCs w:val="18"/>
                </w:rPr>
                <w:t>http://eurogoos.eu/download/publications/EU_HFRadar_inventory.pdf</w:t>
              </w:r>
            </w:hyperlink>
            <w:r w:rsidR="00E820B0">
              <w:rPr>
                <w:rFonts w:asciiTheme="minorHAnsi" w:hAnsiTheme="minorHAnsi"/>
                <w:b w:val="0"/>
                <w:sz w:val="18"/>
                <w:szCs w:val="18"/>
              </w:rPr>
              <w:t xml:space="preserve"> </w:t>
            </w:r>
            <w:r w:rsidR="00E820B0" w:rsidRPr="00A751B1">
              <w:rPr>
                <w:rFonts w:asciiTheme="minorHAnsi" w:hAnsiTheme="minorHAnsi"/>
                <w:b w:val="0"/>
                <w:sz w:val="22"/>
              </w:rPr>
              <w:t xml:space="preserve">(2016). </w:t>
            </w:r>
            <w:r w:rsidR="00BC5965" w:rsidRPr="00A751B1">
              <w:rPr>
                <w:rFonts w:asciiTheme="minorHAnsi" w:hAnsiTheme="minorHAnsi"/>
                <w:b w:val="0"/>
                <w:sz w:val="22"/>
              </w:rPr>
              <w:t>Last u</w:t>
            </w:r>
            <w:r w:rsidR="00E820B0" w:rsidRPr="00A751B1">
              <w:rPr>
                <w:rFonts w:asciiTheme="minorHAnsi" w:hAnsiTheme="minorHAnsi"/>
                <w:b w:val="0"/>
                <w:sz w:val="22"/>
              </w:rPr>
              <w:t xml:space="preserve">pdate in </w:t>
            </w:r>
            <w:r w:rsidR="00AF64C3">
              <w:rPr>
                <w:rFonts w:asciiTheme="minorHAnsi" w:hAnsiTheme="minorHAnsi"/>
                <w:b w:val="0"/>
                <w:sz w:val="22"/>
              </w:rPr>
              <w:t>Feb</w:t>
            </w:r>
            <w:r w:rsidR="00E820B0" w:rsidRPr="00A751B1">
              <w:rPr>
                <w:rFonts w:asciiTheme="minorHAnsi" w:hAnsiTheme="minorHAnsi"/>
                <w:b w:val="0"/>
                <w:sz w:val="22"/>
              </w:rPr>
              <w:t>2018.</w:t>
            </w:r>
          </w:p>
          <w:p w14:paraId="544B1300" w14:textId="7B6EC53A" w:rsidR="00536EE9" w:rsidRPr="00B45C1E" w:rsidRDefault="00BC5965" w:rsidP="00EF67CC">
            <w:pPr>
              <w:pStyle w:val="Heading2"/>
              <w:numPr>
                <w:ilvl w:val="0"/>
                <w:numId w:val="17"/>
              </w:numPr>
              <w:spacing w:before="0" w:after="0"/>
              <w:jc w:val="both"/>
              <w:rPr>
                <w:rFonts w:asciiTheme="minorHAnsi" w:hAnsiTheme="minorHAnsi"/>
                <w:b w:val="0"/>
                <w:sz w:val="22"/>
              </w:rPr>
            </w:pPr>
            <w:r>
              <w:rPr>
                <w:rFonts w:asciiTheme="minorHAnsi" w:hAnsiTheme="minorHAnsi"/>
                <w:b w:val="0"/>
                <w:sz w:val="22"/>
              </w:rPr>
              <w:t>Enhance and promote the</w:t>
            </w:r>
            <w:r w:rsidRPr="00B45C1E">
              <w:rPr>
                <w:rFonts w:asciiTheme="minorHAnsi" w:hAnsiTheme="minorHAnsi"/>
                <w:b w:val="0"/>
                <w:sz w:val="22"/>
              </w:rPr>
              <w:t xml:space="preserve"> </w:t>
            </w:r>
            <w:r w:rsidR="00536EE9" w:rsidRPr="00B45C1E">
              <w:rPr>
                <w:rFonts w:asciiTheme="minorHAnsi" w:hAnsiTheme="minorHAnsi"/>
                <w:b w:val="0"/>
                <w:sz w:val="22"/>
              </w:rPr>
              <w:t>progress on standardization of Data format, control and distribution</w:t>
            </w:r>
            <w:r w:rsidR="00E820B0">
              <w:rPr>
                <w:rFonts w:asciiTheme="minorHAnsi" w:hAnsiTheme="minorHAnsi"/>
                <w:b w:val="0"/>
                <w:sz w:val="22"/>
              </w:rPr>
              <w:t>,</w:t>
            </w:r>
            <w:r>
              <w:rPr>
                <w:rFonts w:asciiTheme="minorHAnsi" w:hAnsiTheme="minorHAnsi"/>
                <w:b w:val="0"/>
                <w:sz w:val="22"/>
              </w:rPr>
              <w:t xml:space="preserve"> and the integration of HFR data </w:t>
            </w:r>
            <w:proofErr w:type="gramStart"/>
            <w:r>
              <w:rPr>
                <w:rFonts w:asciiTheme="minorHAnsi" w:hAnsiTheme="minorHAnsi"/>
                <w:b w:val="0"/>
                <w:sz w:val="22"/>
              </w:rPr>
              <w:t xml:space="preserve">in </w:t>
            </w:r>
            <w:r w:rsidR="00E820B0">
              <w:rPr>
                <w:rFonts w:asciiTheme="minorHAnsi" w:hAnsiTheme="minorHAnsi"/>
                <w:b w:val="0"/>
                <w:sz w:val="22"/>
              </w:rPr>
              <w:t xml:space="preserve"> CMEMS</w:t>
            </w:r>
            <w:proofErr w:type="gramEnd"/>
            <w:r w:rsidR="00EA7CEE">
              <w:rPr>
                <w:rFonts w:asciiTheme="minorHAnsi" w:hAnsiTheme="minorHAnsi"/>
                <w:b w:val="0"/>
                <w:sz w:val="22"/>
              </w:rPr>
              <w:t xml:space="preserve"> </w:t>
            </w:r>
            <w:r w:rsidR="00E820B0">
              <w:rPr>
                <w:rFonts w:asciiTheme="minorHAnsi" w:hAnsiTheme="minorHAnsi"/>
                <w:b w:val="0"/>
                <w:sz w:val="22"/>
              </w:rPr>
              <w:t xml:space="preserve">, </w:t>
            </w:r>
            <w:proofErr w:type="spellStart"/>
            <w:r w:rsidR="00E820B0">
              <w:rPr>
                <w:rFonts w:asciiTheme="minorHAnsi" w:hAnsiTheme="minorHAnsi"/>
                <w:b w:val="0"/>
                <w:sz w:val="22"/>
              </w:rPr>
              <w:t>SeaDataCloud</w:t>
            </w:r>
            <w:proofErr w:type="spellEnd"/>
            <w:r w:rsidR="00E820B0">
              <w:rPr>
                <w:rFonts w:asciiTheme="minorHAnsi" w:hAnsiTheme="minorHAnsi"/>
                <w:b w:val="0"/>
                <w:sz w:val="22"/>
              </w:rPr>
              <w:t xml:space="preserve"> and EMODnet Physics</w:t>
            </w:r>
            <w:r w:rsidR="00536EE9" w:rsidRPr="00B45C1E">
              <w:rPr>
                <w:rFonts w:asciiTheme="minorHAnsi" w:hAnsiTheme="minorHAnsi"/>
                <w:b w:val="0"/>
                <w:sz w:val="22"/>
              </w:rPr>
              <w:t>.</w:t>
            </w:r>
          </w:p>
          <w:p w14:paraId="5F24C64F" w14:textId="77777777" w:rsidR="00536EE9" w:rsidRPr="00B45C1E" w:rsidRDefault="00E820B0" w:rsidP="00EF67CC">
            <w:pPr>
              <w:pStyle w:val="Heading2"/>
              <w:numPr>
                <w:ilvl w:val="0"/>
                <w:numId w:val="17"/>
              </w:numPr>
              <w:spacing w:before="0" w:after="0"/>
              <w:jc w:val="both"/>
              <w:rPr>
                <w:rFonts w:asciiTheme="minorHAnsi" w:hAnsiTheme="minorHAnsi"/>
                <w:b w:val="0"/>
                <w:sz w:val="22"/>
              </w:rPr>
            </w:pPr>
            <w:r>
              <w:rPr>
                <w:rFonts w:asciiTheme="minorHAnsi" w:hAnsiTheme="minorHAnsi"/>
                <w:b w:val="0"/>
                <w:sz w:val="22"/>
              </w:rPr>
              <w:t xml:space="preserve">Unlocking the </w:t>
            </w:r>
            <w:r w:rsidR="00536EE9" w:rsidRPr="00B45C1E">
              <w:rPr>
                <w:rFonts w:asciiTheme="minorHAnsi" w:hAnsiTheme="minorHAnsi"/>
                <w:b w:val="0"/>
                <w:sz w:val="22"/>
              </w:rPr>
              <w:t xml:space="preserve">access </w:t>
            </w:r>
            <w:r>
              <w:rPr>
                <w:rFonts w:asciiTheme="minorHAnsi" w:hAnsiTheme="minorHAnsi"/>
                <w:b w:val="0"/>
                <w:sz w:val="22"/>
              </w:rPr>
              <w:t xml:space="preserve">to </w:t>
            </w:r>
            <w:r w:rsidR="00536EE9" w:rsidRPr="00B45C1E">
              <w:rPr>
                <w:rFonts w:asciiTheme="minorHAnsi" w:hAnsiTheme="minorHAnsi"/>
                <w:b w:val="0"/>
                <w:sz w:val="22"/>
              </w:rPr>
              <w:t>data</w:t>
            </w:r>
            <w:r w:rsidR="00BC5965">
              <w:rPr>
                <w:rFonts w:asciiTheme="minorHAnsi" w:hAnsiTheme="minorHAnsi"/>
                <w:b w:val="0"/>
                <w:sz w:val="22"/>
              </w:rPr>
              <w:t>,</w:t>
            </w:r>
            <w:r w:rsidR="00536EE9" w:rsidRPr="00B45C1E">
              <w:rPr>
                <w:rFonts w:asciiTheme="minorHAnsi" w:hAnsiTheme="minorHAnsi"/>
                <w:b w:val="0"/>
                <w:sz w:val="22"/>
              </w:rPr>
              <w:t xml:space="preserve"> </w:t>
            </w:r>
            <w:r>
              <w:rPr>
                <w:rFonts w:asciiTheme="minorHAnsi" w:hAnsiTheme="minorHAnsi"/>
                <w:b w:val="0"/>
                <w:sz w:val="22"/>
              </w:rPr>
              <w:t xml:space="preserve">involving providers and </w:t>
            </w:r>
            <w:r w:rsidR="00536EE9" w:rsidRPr="00B45C1E">
              <w:rPr>
                <w:rFonts w:asciiTheme="minorHAnsi" w:hAnsiTheme="minorHAnsi"/>
                <w:b w:val="0"/>
                <w:sz w:val="22"/>
              </w:rPr>
              <w:t>European data infrastructure</w:t>
            </w:r>
            <w:r>
              <w:rPr>
                <w:rFonts w:asciiTheme="minorHAnsi" w:hAnsiTheme="minorHAnsi"/>
                <w:b w:val="0"/>
                <w:sz w:val="22"/>
              </w:rPr>
              <w:t>s</w:t>
            </w:r>
          </w:p>
          <w:p w14:paraId="20D8A057" w14:textId="24F27337" w:rsidR="00536EE9" w:rsidRDefault="00536EE9" w:rsidP="00EF67CC">
            <w:pPr>
              <w:pStyle w:val="Heading2"/>
              <w:numPr>
                <w:ilvl w:val="0"/>
                <w:numId w:val="17"/>
              </w:numPr>
              <w:spacing w:before="0" w:after="0"/>
              <w:ind w:left="714" w:hanging="357"/>
              <w:jc w:val="both"/>
              <w:rPr>
                <w:rFonts w:asciiTheme="minorHAnsi" w:hAnsiTheme="minorHAnsi"/>
                <w:b w:val="0"/>
                <w:sz w:val="22"/>
              </w:rPr>
            </w:pPr>
            <w:r w:rsidRPr="00B45C1E">
              <w:rPr>
                <w:rFonts w:asciiTheme="minorHAnsi" w:eastAsia="Droid Sans Fallback" w:hAnsiTheme="minorHAnsi" w:cs="DejaVu Sans"/>
                <w:b w:val="0"/>
                <w:sz w:val="22"/>
                <w:szCs w:val="22"/>
                <w:lang w:eastAsia="en-US"/>
              </w:rPr>
              <w:t>Focus on users (</w:t>
            </w:r>
            <w:r w:rsidR="00BC5965">
              <w:rPr>
                <w:rFonts w:asciiTheme="minorHAnsi" w:eastAsia="Droid Sans Fallback" w:hAnsiTheme="minorHAnsi" w:cs="DejaVu Sans"/>
                <w:b w:val="0"/>
                <w:sz w:val="22"/>
                <w:szCs w:val="22"/>
                <w:lang w:eastAsia="en-US"/>
              </w:rPr>
              <w:t>d</w:t>
            </w:r>
            <w:r w:rsidRPr="00B45C1E">
              <w:rPr>
                <w:rFonts w:asciiTheme="minorHAnsi" w:eastAsia="Droid Sans Fallback" w:hAnsiTheme="minorHAnsi" w:cs="DejaVu Sans"/>
                <w:b w:val="0"/>
                <w:sz w:val="22"/>
                <w:szCs w:val="22"/>
                <w:lang w:eastAsia="en-US"/>
              </w:rPr>
              <w:t xml:space="preserve">ata assimilation and model assessment, </w:t>
            </w:r>
            <w:r w:rsidR="00A751B1">
              <w:rPr>
                <w:rFonts w:asciiTheme="minorHAnsi" w:eastAsia="Droid Sans Fallback" w:hAnsiTheme="minorHAnsi" w:cs="DejaVu Sans"/>
                <w:b w:val="0"/>
                <w:sz w:val="22"/>
                <w:szCs w:val="22"/>
                <w:lang w:eastAsia="en-US"/>
              </w:rPr>
              <w:t>m</w:t>
            </w:r>
            <w:r w:rsidRPr="00B45C1E">
              <w:rPr>
                <w:rFonts w:asciiTheme="minorHAnsi" w:eastAsia="Droid Sans Fallback" w:hAnsiTheme="minorHAnsi" w:cs="DejaVu Sans"/>
                <w:b w:val="0"/>
                <w:sz w:val="22"/>
                <w:szCs w:val="22"/>
                <w:lang w:eastAsia="en-US"/>
              </w:rPr>
              <w:t xml:space="preserve">arine </w:t>
            </w:r>
            <w:r w:rsidR="00A751B1">
              <w:rPr>
                <w:rFonts w:asciiTheme="minorHAnsi" w:eastAsia="Droid Sans Fallback" w:hAnsiTheme="minorHAnsi" w:cs="DejaVu Sans"/>
                <w:b w:val="0"/>
                <w:sz w:val="22"/>
                <w:szCs w:val="22"/>
                <w:lang w:eastAsia="en-US"/>
              </w:rPr>
              <w:t>s</w:t>
            </w:r>
            <w:r w:rsidRPr="00B45C1E">
              <w:rPr>
                <w:rFonts w:asciiTheme="minorHAnsi" w:eastAsia="Droid Sans Fallback" w:hAnsiTheme="minorHAnsi" w:cs="DejaVu Sans"/>
                <w:b w:val="0"/>
                <w:sz w:val="22"/>
                <w:szCs w:val="22"/>
                <w:lang w:eastAsia="en-US"/>
              </w:rPr>
              <w:t xml:space="preserve">afety, </w:t>
            </w:r>
            <w:r w:rsidR="00A751B1">
              <w:rPr>
                <w:rFonts w:asciiTheme="minorHAnsi" w:eastAsia="Droid Sans Fallback" w:hAnsiTheme="minorHAnsi" w:cs="DejaVu Sans"/>
                <w:b w:val="0"/>
                <w:sz w:val="22"/>
                <w:szCs w:val="22"/>
                <w:lang w:eastAsia="en-US"/>
              </w:rPr>
              <w:t>c</w:t>
            </w:r>
            <w:r w:rsidRPr="00B45C1E">
              <w:rPr>
                <w:rFonts w:asciiTheme="minorHAnsi" w:eastAsia="Droid Sans Fallback" w:hAnsiTheme="minorHAnsi" w:cs="DejaVu Sans"/>
                <w:b w:val="0"/>
                <w:sz w:val="22"/>
                <w:szCs w:val="22"/>
                <w:lang w:eastAsia="en-US"/>
              </w:rPr>
              <w:t xml:space="preserve">oastal and </w:t>
            </w:r>
            <w:r w:rsidR="00A751B1">
              <w:rPr>
                <w:rFonts w:asciiTheme="minorHAnsi" w:eastAsia="Droid Sans Fallback" w:hAnsiTheme="minorHAnsi" w:cs="DejaVu Sans"/>
                <w:b w:val="0"/>
                <w:sz w:val="22"/>
                <w:szCs w:val="22"/>
                <w:lang w:eastAsia="en-US"/>
              </w:rPr>
              <w:t>m</w:t>
            </w:r>
            <w:r w:rsidRPr="00B45C1E">
              <w:rPr>
                <w:rFonts w:asciiTheme="minorHAnsi" w:eastAsia="Droid Sans Fallback" w:hAnsiTheme="minorHAnsi" w:cs="DejaVu Sans"/>
                <w:b w:val="0"/>
                <w:sz w:val="22"/>
                <w:szCs w:val="22"/>
                <w:lang w:eastAsia="en-US"/>
              </w:rPr>
              <w:t xml:space="preserve">arine </w:t>
            </w:r>
            <w:r w:rsidR="00A751B1">
              <w:rPr>
                <w:rFonts w:asciiTheme="minorHAnsi" w:eastAsia="Droid Sans Fallback" w:hAnsiTheme="minorHAnsi" w:cs="DejaVu Sans"/>
                <w:b w:val="0"/>
                <w:sz w:val="22"/>
                <w:szCs w:val="22"/>
                <w:lang w:eastAsia="en-US"/>
              </w:rPr>
              <w:t>e</w:t>
            </w:r>
            <w:r w:rsidRPr="00B45C1E">
              <w:rPr>
                <w:rFonts w:asciiTheme="minorHAnsi" w:eastAsia="Droid Sans Fallback" w:hAnsiTheme="minorHAnsi" w:cs="DejaVu Sans"/>
                <w:b w:val="0"/>
                <w:sz w:val="22"/>
                <w:szCs w:val="22"/>
                <w:lang w:eastAsia="en-US"/>
              </w:rPr>
              <w:t xml:space="preserve">nvironment, </w:t>
            </w:r>
            <w:r w:rsidR="00A751B1">
              <w:rPr>
                <w:rFonts w:asciiTheme="minorHAnsi" w:eastAsia="Droid Sans Fallback" w:hAnsiTheme="minorHAnsi" w:cs="DejaVu Sans"/>
                <w:b w:val="0"/>
                <w:sz w:val="22"/>
                <w:szCs w:val="22"/>
                <w:lang w:eastAsia="en-US"/>
              </w:rPr>
              <w:t>m</w:t>
            </w:r>
            <w:r w:rsidRPr="00B45C1E">
              <w:rPr>
                <w:rFonts w:asciiTheme="minorHAnsi" w:eastAsia="Droid Sans Fallback" w:hAnsiTheme="minorHAnsi" w:cs="DejaVu Sans"/>
                <w:b w:val="0"/>
                <w:sz w:val="22"/>
                <w:szCs w:val="22"/>
                <w:lang w:eastAsia="en-US"/>
              </w:rPr>
              <w:t xml:space="preserve">arine </w:t>
            </w:r>
            <w:r w:rsidR="00A751B1">
              <w:rPr>
                <w:rFonts w:asciiTheme="minorHAnsi" w:eastAsia="Droid Sans Fallback" w:hAnsiTheme="minorHAnsi" w:cs="DejaVu Sans"/>
                <w:b w:val="0"/>
                <w:sz w:val="22"/>
                <w:szCs w:val="22"/>
                <w:lang w:eastAsia="en-US"/>
              </w:rPr>
              <w:t>r</w:t>
            </w:r>
            <w:r w:rsidRPr="00B45C1E">
              <w:rPr>
                <w:rFonts w:asciiTheme="minorHAnsi" w:eastAsia="Droid Sans Fallback" w:hAnsiTheme="minorHAnsi" w:cs="DejaVu Sans"/>
                <w:b w:val="0"/>
                <w:sz w:val="22"/>
                <w:szCs w:val="22"/>
                <w:lang w:eastAsia="en-US"/>
              </w:rPr>
              <w:t>esources)</w:t>
            </w:r>
          </w:p>
          <w:p w14:paraId="5E84D69A" w14:textId="77777777" w:rsidR="00536EE9" w:rsidRPr="001D75CA" w:rsidRDefault="00536EE9" w:rsidP="001E656C">
            <w:pPr>
              <w:pStyle w:val="Default"/>
              <w:spacing w:before="120"/>
              <w:rPr>
                <w:sz w:val="22"/>
                <w:szCs w:val="22"/>
                <w:lang w:val="en-US"/>
              </w:rPr>
            </w:pPr>
            <w:r w:rsidRPr="001D75CA">
              <w:rPr>
                <w:b/>
                <w:bCs/>
                <w:sz w:val="22"/>
                <w:szCs w:val="22"/>
                <w:lang w:val="en-US"/>
              </w:rPr>
              <w:t xml:space="preserve">iii. Products: </w:t>
            </w:r>
          </w:p>
          <w:p w14:paraId="2929A92A" w14:textId="043ABE01" w:rsidR="00536EE9" w:rsidRPr="00B45C1E" w:rsidRDefault="00536EE9" w:rsidP="00EF67CC">
            <w:pPr>
              <w:pStyle w:val="Heading2"/>
              <w:numPr>
                <w:ilvl w:val="0"/>
                <w:numId w:val="18"/>
              </w:numPr>
              <w:spacing w:before="0" w:after="0"/>
              <w:jc w:val="both"/>
              <w:rPr>
                <w:rFonts w:asciiTheme="minorHAnsi" w:hAnsiTheme="minorHAnsi"/>
                <w:b w:val="0"/>
                <w:sz w:val="22"/>
                <w:lang w:val="en-US"/>
              </w:rPr>
            </w:pPr>
            <w:r w:rsidRPr="00B45C1E">
              <w:rPr>
                <w:rFonts w:asciiTheme="minorHAnsi" w:hAnsiTheme="minorHAnsi"/>
                <w:b w:val="0"/>
                <w:sz w:val="22"/>
                <w:lang w:val="en-US"/>
              </w:rPr>
              <w:t>Development of advanced products (Data gap filling</w:t>
            </w:r>
            <w:r w:rsidR="00BC5965">
              <w:rPr>
                <w:rFonts w:asciiTheme="minorHAnsi" w:hAnsiTheme="minorHAnsi"/>
                <w:b w:val="0"/>
                <w:sz w:val="22"/>
                <w:lang w:val="en-US"/>
              </w:rPr>
              <w:t>,</w:t>
            </w:r>
            <w:r w:rsidRPr="00B45C1E">
              <w:rPr>
                <w:rFonts w:asciiTheme="minorHAnsi" w:hAnsiTheme="minorHAnsi"/>
                <w:b w:val="0"/>
                <w:sz w:val="22"/>
                <w:lang w:val="en-US"/>
              </w:rPr>
              <w:t xml:space="preserve"> refined grid products, Short term prediction, </w:t>
            </w:r>
            <w:proofErr w:type="spellStart"/>
            <w:r w:rsidRPr="00B45C1E">
              <w:rPr>
                <w:rFonts w:asciiTheme="minorHAnsi" w:hAnsiTheme="minorHAnsi"/>
                <w:b w:val="0"/>
                <w:sz w:val="22"/>
                <w:lang w:val="en-US"/>
              </w:rPr>
              <w:t>Lagrangian</w:t>
            </w:r>
            <w:proofErr w:type="spellEnd"/>
            <w:r w:rsidR="00BC5965">
              <w:rPr>
                <w:rFonts w:asciiTheme="minorHAnsi" w:hAnsiTheme="minorHAnsi"/>
                <w:b w:val="0"/>
                <w:sz w:val="22"/>
                <w:lang w:val="en-US"/>
              </w:rPr>
              <w:t xml:space="preserve"> products</w:t>
            </w:r>
            <w:r w:rsidRPr="00B45C1E">
              <w:rPr>
                <w:rFonts w:asciiTheme="minorHAnsi" w:hAnsiTheme="minorHAnsi"/>
                <w:b w:val="0"/>
                <w:sz w:val="22"/>
                <w:lang w:val="en-US"/>
              </w:rPr>
              <w:t>)</w:t>
            </w:r>
          </w:p>
          <w:p w14:paraId="3E4B7438" w14:textId="5C97E89B" w:rsidR="00536EE9" w:rsidRPr="00B45C1E" w:rsidRDefault="00536EE9" w:rsidP="00EF67CC">
            <w:pPr>
              <w:pStyle w:val="Heading2"/>
              <w:numPr>
                <w:ilvl w:val="0"/>
                <w:numId w:val="18"/>
              </w:numPr>
              <w:spacing w:before="0" w:after="0"/>
              <w:jc w:val="both"/>
              <w:rPr>
                <w:rFonts w:asciiTheme="minorHAnsi" w:hAnsiTheme="minorHAnsi"/>
                <w:b w:val="0"/>
                <w:sz w:val="22"/>
                <w:lang w:val="en-US"/>
              </w:rPr>
            </w:pPr>
            <w:r w:rsidRPr="00B45C1E">
              <w:rPr>
                <w:rFonts w:asciiTheme="minorHAnsi" w:hAnsiTheme="minorHAnsi"/>
                <w:b w:val="0"/>
                <w:sz w:val="22"/>
                <w:lang w:val="en-US"/>
              </w:rPr>
              <w:t xml:space="preserve">Working both at </w:t>
            </w:r>
            <w:r w:rsidR="00BC5965">
              <w:rPr>
                <w:rFonts w:asciiTheme="minorHAnsi" w:hAnsiTheme="minorHAnsi"/>
                <w:b w:val="0"/>
                <w:sz w:val="22"/>
                <w:lang w:val="en-US"/>
              </w:rPr>
              <w:t xml:space="preserve">the level of </w:t>
            </w:r>
            <w:r w:rsidRPr="00B45C1E">
              <w:rPr>
                <w:rFonts w:asciiTheme="minorHAnsi" w:hAnsiTheme="minorHAnsi"/>
                <w:b w:val="0"/>
                <w:sz w:val="22"/>
                <w:lang w:val="en-US"/>
              </w:rPr>
              <w:t xml:space="preserve">European </w:t>
            </w:r>
            <w:r w:rsidR="00BC5965">
              <w:rPr>
                <w:rFonts w:asciiTheme="minorHAnsi" w:hAnsiTheme="minorHAnsi"/>
                <w:b w:val="0"/>
                <w:sz w:val="22"/>
                <w:lang w:val="en-US"/>
              </w:rPr>
              <w:t>data infrastructures</w:t>
            </w:r>
            <w:r w:rsidRPr="00B45C1E">
              <w:rPr>
                <w:rFonts w:asciiTheme="minorHAnsi" w:hAnsiTheme="minorHAnsi"/>
                <w:b w:val="0"/>
                <w:sz w:val="22"/>
                <w:lang w:val="en-US"/>
              </w:rPr>
              <w:t xml:space="preserve"> (JERICO-NEXT, EMODnet, CMEMS…) and </w:t>
            </w:r>
            <w:r w:rsidR="00E820B0">
              <w:rPr>
                <w:rFonts w:asciiTheme="minorHAnsi" w:hAnsiTheme="minorHAnsi"/>
                <w:b w:val="0"/>
                <w:sz w:val="22"/>
                <w:lang w:val="en-US"/>
              </w:rPr>
              <w:t>within</w:t>
            </w:r>
            <w:r w:rsidRPr="00B45C1E">
              <w:rPr>
                <w:rFonts w:asciiTheme="minorHAnsi" w:hAnsiTheme="minorHAnsi"/>
                <w:b w:val="0"/>
                <w:sz w:val="22"/>
                <w:lang w:val="en-US"/>
              </w:rPr>
              <w:t xml:space="preserve"> downstream services</w:t>
            </w:r>
            <w:r w:rsidR="00E820B0">
              <w:rPr>
                <w:rFonts w:asciiTheme="minorHAnsi" w:hAnsiTheme="minorHAnsi"/>
                <w:b w:val="0"/>
                <w:sz w:val="22"/>
                <w:lang w:val="en-US"/>
              </w:rPr>
              <w:t xml:space="preserve"> (CMEMS UU).</w:t>
            </w:r>
          </w:p>
          <w:p w14:paraId="6FB65884" w14:textId="77777777" w:rsidR="00536EE9" w:rsidRPr="00B45C1E" w:rsidRDefault="00536EE9" w:rsidP="00EF67CC">
            <w:pPr>
              <w:pStyle w:val="Heading2"/>
              <w:numPr>
                <w:ilvl w:val="0"/>
                <w:numId w:val="18"/>
              </w:numPr>
              <w:spacing w:before="0" w:after="0"/>
              <w:jc w:val="both"/>
              <w:rPr>
                <w:rFonts w:asciiTheme="minorHAnsi" w:hAnsiTheme="minorHAnsi"/>
                <w:b w:val="0"/>
                <w:sz w:val="22"/>
                <w:lang w:val="en-US"/>
              </w:rPr>
            </w:pPr>
            <w:r w:rsidRPr="00B45C1E">
              <w:rPr>
                <w:rFonts w:asciiTheme="minorHAnsi" w:hAnsiTheme="minorHAnsi"/>
                <w:b w:val="0"/>
                <w:sz w:val="22"/>
                <w:lang w:val="en-US"/>
              </w:rPr>
              <w:t xml:space="preserve">MSFD: </w:t>
            </w:r>
            <w:r w:rsidR="00F20978">
              <w:rPr>
                <w:rFonts w:asciiTheme="minorHAnsi" w:hAnsiTheme="minorHAnsi"/>
                <w:b w:val="0"/>
                <w:sz w:val="22"/>
                <w:lang w:val="en-US"/>
              </w:rPr>
              <w:t xml:space="preserve">Promote the use of HFR in </w:t>
            </w:r>
            <w:r w:rsidRPr="00B45C1E">
              <w:rPr>
                <w:rFonts w:asciiTheme="minorHAnsi" w:hAnsiTheme="minorHAnsi"/>
                <w:b w:val="0"/>
                <w:sz w:val="22"/>
                <w:lang w:val="en-US"/>
              </w:rPr>
              <w:t>Environmental programs with strong hydrodynamic and transport monitoring components</w:t>
            </w:r>
            <w:r w:rsidR="00EA7CEE">
              <w:rPr>
                <w:rFonts w:asciiTheme="minorHAnsi" w:hAnsiTheme="minorHAnsi"/>
                <w:b w:val="0"/>
                <w:sz w:val="22"/>
                <w:lang w:val="en-US"/>
              </w:rPr>
              <w:t xml:space="preserve">. </w:t>
            </w:r>
          </w:p>
          <w:p w14:paraId="416EA76E" w14:textId="77777777" w:rsidR="00536EE9" w:rsidRPr="00B45C1E" w:rsidRDefault="00536EE9" w:rsidP="00EF67CC">
            <w:pPr>
              <w:pStyle w:val="Heading2"/>
              <w:numPr>
                <w:ilvl w:val="0"/>
                <w:numId w:val="18"/>
              </w:numPr>
              <w:spacing w:before="0" w:after="0"/>
              <w:ind w:left="714" w:hanging="357"/>
              <w:jc w:val="both"/>
              <w:rPr>
                <w:rFonts w:asciiTheme="minorHAnsi" w:hAnsiTheme="minorHAnsi"/>
                <w:b w:val="0"/>
                <w:sz w:val="22"/>
                <w:lang w:val="en-US"/>
              </w:rPr>
            </w:pPr>
            <w:r w:rsidRPr="00B45C1E">
              <w:rPr>
                <w:rFonts w:asciiTheme="minorHAnsi" w:eastAsia="Droid Sans Fallback" w:hAnsiTheme="minorHAnsi" w:cs="DejaVu Sans"/>
                <w:b w:val="0"/>
                <w:sz w:val="22"/>
                <w:szCs w:val="22"/>
                <w:lang w:val="en-US" w:eastAsia="en-US"/>
              </w:rPr>
              <w:t>Integration of HFRs with other observing technologies with wider horizontal (as the satellite remote sensing) and vertical coverage (as profilers, ADCPs in fixed stations or gliders)</w:t>
            </w:r>
          </w:p>
          <w:p w14:paraId="78BD543B" w14:textId="77777777" w:rsidR="00536EE9" w:rsidRPr="001D75CA" w:rsidRDefault="00536EE9" w:rsidP="001E656C">
            <w:pPr>
              <w:pStyle w:val="Default"/>
              <w:spacing w:before="120"/>
              <w:rPr>
                <w:sz w:val="22"/>
                <w:szCs w:val="22"/>
                <w:lang w:val="en-US"/>
              </w:rPr>
            </w:pPr>
            <w:r w:rsidRPr="001D75CA">
              <w:rPr>
                <w:b/>
                <w:bCs/>
                <w:sz w:val="22"/>
                <w:szCs w:val="22"/>
                <w:lang w:val="en-US"/>
              </w:rPr>
              <w:t xml:space="preserve">iv. Communications Interface: </w:t>
            </w:r>
          </w:p>
          <w:p w14:paraId="1255435D" w14:textId="250444CC" w:rsidR="00536EE9" w:rsidRPr="00B45C1E" w:rsidRDefault="00536EE9" w:rsidP="00EF67CC">
            <w:pPr>
              <w:pStyle w:val="Heading2"/>
              <w:numPr>
                <w:ilvl w:val="0"/>
                <w:numId w:val="19"/>
              </w:numPr>
              <w:spacing w:before="0" w:after="0"/>
              <w:jc w:val="both"/>
              <w:rPr>
                <w:rFonts w:asciiTheme="minorHAnsi" w:hAnsiTheme="minorHAnsi"/>
                <w:b w:val="0"/>
                <w:sz w:val="22"/>
              </w:rPr>
            </w:pPr>
            <w:r w:rsidRPr="00B45C1E">
              <w:rPr>
                <w:rFonts w:asciiTheme="minorHAnsi" w:hAnsiTheme="minorHAnsi"/>
                <w:b w:val="0"/>
                <w:sz w:val="22"/>
              </w:rPr>
              <w:t>Outreach activities as HFR European community (contents for EuroGOOS web, workshops, conferences, review paper, etc)</w:t>
            </w:r>
          </w:p>
          <w:p w14:paraId="6C05F7DC" w14:textId="77777777" w:rsidR="00536EE9" w:rsidRPr="00B45C1E" w:rsidRDefault="00536EE9" w:rsidP="00EF67CC">
            <w:pPr>
              <w:pStyle w:val="Heading2"/>
              <w:numPr>
                <w:ilvl w:val="0"/>
                <w:numId w:val="19"/>
              </w:numPr>
              <w:spacing w:before="0" w:after="0"/>
              <w:jc w:val="both"/>
              <w:rPr>
                <w:rFonts w:asciiTheme="minorHAnsi" w:hAnsiTheme="minorHAnsi"/>
                <w:b w:val="0"/>
                <w:sz w:val="22"/>
              </w:rPr>
            </w:pPr>
            <w:r w:rsidRPr="00B45C1E">
              <w:rPr>
                <w:rFonts w:asciiTheme="minorHAnsi" w:hAnsiTheme="minorHAnsi"/>
                <w:b w:val="0"/>
                <w:sz w:val="22"/>
              </w:rPr>
              <w:t>Supporting joint initiatives between European HFR actors</w:t>
            </w:r>
          </w:p>
          <w:p w14:paraId="3C02B227" w14:textId="77777777" w:rsidR="00536EE9" w:rsidRPr="00B45C1E" w:rsidRDefault="00536EE9" w:rsidP="00EF67CC">
            <w:pPr>
              <w:pStyle w:val="Heading2"/>
              <w:numPr>
                <w:ilvl w:val="0"/>
                <w:numId w:val="19"/>
              </w:numPr>
              <w:spacing w:before="0" w:after="0"/>
              <w:jc w:val="both"/>
              <w:rPr>
                <w:rFonts w:asciiTheme="minorHAnsi" w:hAnsiTheme="minorHAnsi"/>
                <w:b w:val="0"/>
                <w:sz w:val="22"/>
              </w:rPr>
            </w:pPr>
            <w:r w:rsidRPr="00B45C1E">
              <w:rPr>
                <w:rFonts w:asciiTheme="minorHAnsi" w:hAnsiTheme="minorHAnsi"/>
                <w:b w:val="0"/>
                <w:sz w:val="22"/>
              </w:rPr>
              <w:t>Working with EuroGOOS office for communication actions</w:t>
            </w:r>
          </w:p>
          <w:p w14:paraId="4E794621" w14:textId="77777777" w:rsidR="00536EE9" w:rsidRPr="00B45C1E" w:rsidRDefault="00536EE9" w:rsidP="00EF67CC">
            <w:pPr>
              <w:pStyle w:val="Heading2"/>
              <w:numPr>
                <w:ilvl w:val="0"/>
                <w:numId w:val="19"/>
              </w:numPr>
              <w:spacing w:before="0" w:after="0"/>
              <w:jc w:val="both"/>
              <w:rPr>
                <w:rFonts w:asciiTheme="minorHAnsi" w:hAnsiTheme="minorHAnsi"/>
                <w:b w:val="0"/>
                <w:sz w:val="22"/>
              </w:rPr>
            </w:pPr>
            <w:r w:rsidRPr="00B45C1E">
              <w:rPr>
                <w:rFonts w:asciiTheme="minorHAnsi" w:hAnsiTheme="minorHAnsi"/>
                <w:b w:val="0"/>
                <w:sz w:val="22"/>
              </w:rPr>
              <w:t>Improve visibility of the European systems (Inventory, EMODnet Physics, …)</w:t>
            </w:r>
          </w:p>
          <w:p w14:paraId="1D84302A" w14:textId="77777777" w:rsidR="00536EE9" w:rsidRPr="00536EE9" w:rsidRDefault="00536EE9" w:rsidP="00EF67CC">
            <w:pPr>
              <w:pStyle w:val="Heading2"/>
              <w:numPr>
                <w:ilvl w:val="0"/>
                <w:numId w:val="19"/>
              </w:numPr>
              <w:spacing w:before="0" w:after="0"/>
              <w:jc w:val="both"/>
              <w:rPr>
                <w:rFonts w:asciiTheme="minorHAnsi" w:hAnsiTheme="minorHAnsi"/>
                <w:b w:val="0"/>
                <w:sz w:val="22"/>
              </w:rPr>
            </w:pPr>
            <w:r>
              <w:rPr>
                <w:rFonts w:asciiTheme="minorHAnsi" w:eastAsia="Droid Sans Fallback" w:hAnsiTheme="minorHAnsi" w:cs="DejaVu Sans"/>
                <w:b w:val="0"/>
                <w:sz w:val="22"/>
                <w:szCs w:val="22"/>
                <w:lang w:eastAsia="en-US"/>
              </w:rPr>
              <w:t>Supporting communications with GOOS and GEO</w:t>
            </w:r>
          </w:p>
          <w:p w14:paraId="59081C6E" w14:textId="77777777" w:rsidR="00536EE9" w:rsidRPr="001D75CA" w:rsidRDefault="00536EE9" w:rsidP="001E656C">
            <w:pPr>
              <w:pStyle w:val="Default"/>
              <w:spacing w:before="120"/>
              <w:rPr>
                <w:sz w:val="22"/>
                <w:szCs w:val="22"/>
                <w:lang w:val="en-US"/>
              </w:rPr>
            </w:pPr>
            <w:r w:rsidRPr="001D75CA">
              <w:rPr>
                <w:b/>
                <w:bCs/>
                <w:sz w:val="22"/>
                <w:szCs w:val="22"/>
                <w:lang w:val="en-US"/>
              </w:rPr>
              <w:t xml:space="preserve">v. Cross-cutting activities: </w:t>
            </w:r>
          </w:p>
          <w:p w14:paraId="27379296" w14:textId="77777777" w:rsidR="00536EE9" w:rsidRPr="00B45C1E" w:rsidRDefault="00536EE9" w:rsidP="00EF67CC">
            <w:pPr>
              <w:pStyle w:val="Heading2"/>
              <w:numPr>
                <w:ilvl w:val="0"/>
                <w:numId w:val="20"/>
              </w:numPr>
              <w:spacing w:before="0" w:after="0"/>
              <w:jc w:val="both"/>
              <w:rPr>
                <w:rFonts w:asciiTheme="minorHAnsi" w:hAnsiTheme="minorHAnsi"/>
                <w:b w:val="0"/>
                <w:sz w:val="22"/>
              </w:rPr>
            </w:pPr>
            <w:r w:rsidRPr="00B45C1E">
              <w:rPr>
                <w:rFonts w:asciiTheme="minorHAnsi" w:hAnsiTheme="minorHAnsi"/>
                <w:b w:val="0"/>
                <w:sz w:val="22"/>
              </w:rPr>
              <w:t>Assisting coordination and complementarities between different initiatives or projects</w:t>
            </w:r>
          </w:p>
          <w:p w14:paraId="19FF4A2E" w14:textId="77777777" w:rsidR="00536EE9" w:rsidRDefault="00EA7CEE" w:rsidP="00EF67CC">
            <w:pPr>
              <w:pStyle w:val="Heading2"/>
              <w:numPr>
                <w:ilvl w:val="0"/>
                <w:numId w:val="20"/>
              </w:numPr>
              <w:spacing w:before="0" w:after="0"/>
              <w:jc w:val="both"/>
              <w:rPr>
                <w:rFonts w:asciiTheme="minorHAnsi" w:hAnsiTheme="minorHAnsi"/>
                <w:b w:val="0"/>
                <w:sz w:val="22"/>
              </w:rPr>
            </w:pPr>
            <w:r>
              <w:rPr>
                <w:rFonts w:asciiTheme="minorHAnsi" w:hAnsiTheme="minorHAnsi"/>
                <w:b w:val="0"/>
                <w:sz w:val="22"/>
              </w:rPr>
              <w:t xml:space="preserve">Good involvement </w:t>
            </w:r>
            <w:r w:rsidR="00536EE9" w:rsidRPr="00B45C1E">
              <w:rPr>
                <w:rFonts w:asciiTheme="minorHAnsi" w:hAnsiTheme="minorHAnsi"/>
                <w:b w:val="0"/>
                <w:sz w:val="22"/>
              </w:rPr>
              <w:t>of the HFR European community (HFR Task Team driven by a Core group with an extended list of associated actors)</w:t>
            </w:r>
            <w:r>
              <w:rPr>
                <w:rFonts w:asciiTheme="minorHAnsi" w:hAnsiTheme="minorHAnsi"/>
                <w:b w:val="0"/>
                <w:sz w:val="22"/>
              </w:rPr>
              <w:t>.</w:t>
            </w:r>
          </w:p>
          <w:p w14:paraId="71CD7756" w14:textId="7A46D9C2" w:rsidR="00536EE9" w:rsidRDefault="00536EE9" w:rsidP="00EF67CC">
            <w:pPr>
              <w:pStyle w:val="Heading2"/>
              <w:numPr>
                <w:ilvl w:val="0"/>
                <w:numId w:val="20"/>
              </w:numPr>
              <w:spacing w:before="0" w:after="0"/>
              <w:jc w:val="both"/>
              <w:rPr>
                <w:rFonts w:asciiTheme="minorHAnsi" w:hAnsiTheme="minorHAnsi"/>
                <w:b w:val="0"/>
                <w:sz w:val="22"/>
              </w:rPr>
            </w:pPr>
            <w:r w:rsidRPr="00B45C1E">
              <w:rPr>
                <w:rFonts w:asciiTheme="minorHAnsi" w:hAnsiTheme="minorHAnsi"/>
                <w:b w:val="0"/>
                <w:sz w:val="22"/>
              </w:rPr>
              <w:t>Contribution into the EuroGOOS advisory role (EOOS workshops…)</w:t>
            </w:r>
          </w:p>
          <w:p w14:paraId="0EE236E9" w14:textId="5FB778B4" w:rsidR="006C79BA" w:rsidRPr="001E656C" w:rsidRDefault="00536EE9" w:rsidP="001E656C">
            <w:pPr>
              <w:pStyle w:val="Heading2"/>
              <w:numPr>
                <w:ilvl w:val="0"/>
                <w:numId w:val="20"/>
              </w:numPr>
              <w:spacing w:before="0" w:after="0"/>
              <w:jc w:val="both"/>
              <w:rPr>
                <w:rFonts w:asciiTheme="minorHAnsi" w:hAnsiTheme="minorHAnsi"/>
                <w:b w:val="0"/>
                <w:sz w:val="22"/>
              </w:rPr>
            </w:pPr>
            <w:r w:rsidRPr="001E656C">
              <w:rPr>
                <w:rFonts w:asciiTheme="minorHAnsi" w:eastAsia="Droid Sans Fallback" w:hAnsiTheme="minorHAnsi" w:cs="DejaVu Sans"/>
                <w:b w:val="0"/>
                <w:sz w:val="22"/>
                <w:szCs w:val="22"/>
                <w:lang w:eastAsia="en-US"/>
              </w:rPr>
              <w:t>Contribution into the EuroGOOS communication</w:t>
            </w:r>
            <w:r w:rsidR="001E656C">
              <w:rPr>
                <w:rFonts w:asciiTheme="minorHAnsi" w:eastAsia="Droid Sans Fallback" w:hAnsiTheme="minorHAnsi" w:cs="DejaVu Sans"/>
                <w:b w:val="0"/>
                <w:sz w:val="22"/>
                <w:szCs w:val="22"/>
                <w:lang w:eastAsia="en-US"/>
              </w:rPr>
              <w:t>.</w:t>
            </w:r>
          </w:p>
        </w:tc>
      </w:tr>
      <w:tr w:rsidR="004A4741" w14:paraId="7966FB67" w14:textId="77777777" w:rsidTr="00580362">
        <w:trPr>
          <w:trHeight w:val="534"/>
        </w:trPr>
        <w:tc>
          <w:tcPr>
            <w:tcW w:w="2685" w:type="dxa"/>
            <w:tcBorders>
              <w:right w:val="single" w:sz="4" w:space="0" w:color="808080"/>
            </w:tcBorders>
            <w:shd w:val="clear" w:color="auto" w:fill="FFFFFF"/>
          </w:tcPr>
          <w:p w14:paraId="0BEF06D8" w14:textId="77777777" w:rsidR="004A4741" w:rsidRDefault="004A4741" w:rsidP="00EF67CC">
            <w:pPr>
              <w:pStyle w:val="Heading2"/>
              <w:spacing w:before="0" w:after="0"/>
              <w:jc w:val="right"/>
              <w:rPr>
                <w:rFonts w:ascii="Calibri" w:hAnsi="Calibri"/>
                <w:iCs/>
                <w:sz w:val="22"/>
              </w:rPr>
            </w:pPr>
            <w:r>
              <w:rPr>
                <w:rFonts w:ascii="Calibri" w:hAnsi="Calibri"/>
                <w:iCs/>
                <w:sz w:val="22"/>
              </w:rPr>
              <w:t xml:space="preserve">Bottle necks / problems </w:t>
            </w:r>
          </w:p>
        </w:tc>
        <w:tc>
          <w:tcPr>
            <w:tcW w:w="6354" w:type="dxa"/>
            <w:shd w:val="clear" w:color="auto" w:fill="F2F2F2" w:themeFill="background1" w:themeFillShade="F2"/>
          </w:tcPr>
          <w:p w14:paraId="6BE655BF" w14:textId="4B439219" w:rsidR="00B43CB5" w:rsidRDefault="00B43CB5" w:rsidP="003C364D">
            <w:pPr>
              <w:pStyle w:val="Heading2"/>
              <w:numPr>
                <w:ilvl w:val="0"/>
                <w:numId w:val="33"/>
              </w:numPr>
              <w:tabs>
                <w:tab w:val="clear" w:pos="576"/>
              </w:tabs>
              <w:spacing w:before="0"/>
              <w:jc w:val="both"/>
              <w:rPr>
                <w:rFonts w:asciiTheme="minorHAnsi" w:hAnsiTheme="minorHAnsi"/>
                <w:b w:val="0"/>
                <w:sz w:val="22"/>
              </w:rPr>
            </w:pPr>
            <w:r>
              <w:rPr>
                <w:rFonts w:asciiTheme="minorHAnsi" w:hAnsiTheme="minorHAnsi"/>
                <w:b w:val="0"/>
                <w:sz w:val="22"/>
              </w:rPr>
              <w:t>Difficulties in funding a wide networking project (like a COST action).</w:t>
            </w:r>
            <w:r w:rsidR="006852A6">
              <w:rPr>
                <w:rFonts w:asciiTheme="minorHAnsi" w:hAnsiTheme="minorHAnsi"/>
                <w:b w:val="0"/>
                <w:sz w:val="22"/>
              </w:rPr>
              <w:t xml:space="preserve"> The exchange dynamics </w:t>
            </w:r>
            <w:r w:rsidR="00AF64C3">
              <w:rPr>
                <w:rFonts w:asciiTheme="minorHAnsi" w:hAnsiTheme="minorHAnsi"/>
                <w:b w:val="0"/>
                <w:sz w:val="22"/>
              </w:rPr>
              <w:t xml:space="preserve">has been </w:t>
            </w:r>
            <w:r w:rsidR="006852A6">
              <w:rPr>
                <w:rFonts w:asciiTheme="minorHAnsi" w:hAnsiTheme="minorHAnsi"/>
                <w:b w:val="0"/>
                <w:sz w:val="22"/>
              </w:rPr>
              <w:t xml:space="preserve">anyway very positive during the proposal phase. </w:t>
            </w:r>
          </w:p>
          <w:p w14:paraId="7E7472F3" w14:textId="77777777" w:rsidR="00B43CB5" w:rsidRDefault="00B43CB5" w:rsidP="00B43CB5">
            <w:pPr>
              <w:pStyle w:val="Heading2"/>
              <w:numPr>
                <w:ilvl w:val="0"/>
                <w:numId w:val="33"/>
              </w:numPr>
              <w:tabs>
                <w:tab w:val="clear" w:pos="576"/>
              </w:tabs>
              <w:jc w:val="both"/>
              <w:rPr>
                <w:rFonts w:asciiTheme="minorHAnsi" w:hAnsiTheme="minorHAnsi"/>
                <w:b w:val="0"/>
                <w:sz w:val="22"/>
              </w:rPr>
            </w:pPr>
            <w:r>
              <w:rPr>
                <w:rFonts w:asciiTheme="minorHAnsi" w:hAnsiTheme="minorHAnsi"/>
                <w:b w:val="0"/>
                <w:sz w:val="22"/>
              </w:rPr>
              <w:t xml:space="preserve">Some operators </w:t>
            </w:r>
            <w:r w:rsidR="006852A6">
              <w:rPr>
                <w:rFonts w:asciiTheme="minorHAnsi" w:hAnsiTheme="minorHAnsi"/>
                <w:b w:val="0"/>
                <w:sz w:val="22"/>
              </w:rPr>
              <w:t xml:space="preserve">still </w:t>
            </w:r>
            <w:r>
              <w:rPr>
                <w:rFonts w:asciiTheme="minorHAnsi" w:hAnsiTheme="minorHAnsi"/>
                <w:b w:val="0"/>
                <w:sz w:val="22"/>
              </w:rPr>
              <w:t>have difficulties to make their system sustainable (Research funding).</w:t>
            </w:r>
          </w:p>
          <w:p w14:paraId="546ACA23" w14:textId="50EF5A46" w:rsidR="00B43CB5" w:rsidRDefault="00B43CB5" w:rsidP="00B43CB5">
            <w:pPr>
              <w:pStyle w:val="Heading2"/>
              <w:numPr>
                <w:ilvl w:val="0"/>
                <w:numId w:val="33"/>
              </w:numPr>
              <w:tabs>
                <w:tab w:val="clear" w:pos="576"/>
              </w:tabs>
              <w:spacing w:after="0"/>
              <w:jc w:val="left"/>
              <w:rPr>
                <w:rFonts w:asciiTheme="minorHAnsi" w:hAnsiTheme="minorHAnsi"/>
                <w:b w:val="0"/>
                <w:sz w:val="22"/>
              </w:rPr>
            </w:pPr>
            <w:r w:rsidRPr="000225DD">
              <w:rPr>
                <w:rFonts w:asciiTheme="minorHAnsi" w:hAnsiTheme="minorHAnsi"/>
                <w:b w:val="0"/>
                <w:sz w:val="22"/>
              </w:rPr>
              <w:t>Another important need to be addressed through international collaboration is to coordinate the use of the limited radio frequency bands and protect them either from reciprocal HFRs radio interference or from unauthorized radio sources</w:t>
            </w:r>
            <w:r>
              <w:rPr>
                <w:rFonts w:asciiTheme="minorHAnsi" w:hAnsiTheme="minorHAnsi"/>
                <w:b w:val="0"/>
                <w:sz w:val="22"/>
              </w:rPr>
              <w:t>.</w:t>
            </w:r>
          </w:p>
          <w:p w14:paraId="5AEED34C" w14:textId="77777777" w:rsidR="003C364D" w:rsidRDefault="003C364D" w:rsidP="003C364D">
            <w:pPr>
              <w:pStyle w:val="Heading2"/>
              <w:tabs>
                <w:tab w:val="clear" w:pos="576"/>
              </w:tabs>
              <w:spacing w:after="0"/>
              <w:jc w:val="left"/>
              <w:rPr>
                <w:rFonts w:asciiTheme="minorHAnsi" w:hAnsiTheme="minorHAnsi"/>
                <w:b w:val="0"/>
                <w:sz w:val="22"/>
              </w:rPr>
            </w:pPr>
          </w:p>
          <w:p w14:paraId="1FD99648" w14:textId="77777777" w:rsidR="006C79BA" w:rsidRPr="00B43CB5" w:rsidRDefault="006C79BA" w:rsidP="00EF67CC">
            <w:pPr>
              <w:pStyle w:val="Encabezado2"/>
              <w:numPr>
                <w:ilvl w:val="0"/>
                <w:numId w:val="0"/>
              </w:numPr>
              <w:tabs>
                <w:tab w:val="clear" w:pos="576"/>
                <w:tab w:val="clear" w:pos="720"/>
              </w:tabs>
              <w:spacing w:before="0" w:after="0"/>
              <w:ind w:firstLine="1"/>
              <w:jc w:val="both"/>
              <w:rPr>
                <w:lang w:eastAsia="ar-SA"/>
              </w:rPr>
            </w:pPr>
          </w:p>
        </w:tc>
      </w:tr>
      <w:tr w:rsidR="00902584" w14:paraId="7FC4881A" w14:textId="77777777" w:rsidTr="004A4741">
        <w:tc>
          <w:tcPr>
            <w:tcW w:w="2685" w:type="dxa"/>
            <w:tcBorders>
              <w:right w:val="single" w:sz="4" w:space="0" w:color="808080"/>
            </w:tcBorders>
            <w:shd w:val="clear" w:color="auto" w:fill="FFFFFF"/>
          </w:tcPr>
          <w:p w14:paraId="47E4C312" w14:textId="1D035ABC" w:rsidR="00902584" w:rsidRDefault="008722FC" w:rsidP="00EF67CC">
            <w:pPr>
              <w:pStyle w:val="Heading2"/>
              <w:spacing w:before="0" w:after="0"/>
              <w:jc w:val="right"/>
              <w:rPr>
                <w:rFonts w:ascii="Calibri" w:hAnsi="Calibri"/>
                <w:iCs/>
                <w:sz w:val="22"/>
              </w:rPr>
            </w:pPr>
            <w:r>
              <w:rPr>
                <w:rFonts w:ascii="Calibri" w:hAnsi="Calibri"/>
                <w:iCs/>
                <w:sz w:val="22"/>
              </w:rPr>
              <w:t>Main work plan areas 2019</w:t>
            </w:r>
          </w:p>
        </w:tc>
        <w:tc>
          <w:tcPr>
            <w:tcW w:w="6354" w:type="dxa"/>
            <w:shd w:val="clear" w:color="auto" w:fill="FFFFFF"/>
          </w:tcPr>
          <w:p w14:paraId="2E1C70DE" w14:textId="77777777" w:rsidR="00902584" w:rsidRDefault="00902584" w:rsidP="003C364D">
            <w:pPr>
              <w:pStyle w:val="Heading2"/>
              <w:tabs>
                <w:tab w:val="clear" w:pos="576"/>
              </w:tabs>
              <w:spacing w:before="0"/>
              <w:ind w:left="462"/>
              <w:jc w:val="left"/>
              <w:rPr>
                <w:rFonts w:asciiTheme="minorHAnsi" w:hAnsiTheme="minorHAnsi"/>
                <w:b w:val="0"/>
                <w:sz w:val="22"/>
              </w:rPr>
            </w:pPr>
            <w:r w:rsidRPr="006A14BF">
              <w:rPr>
                <w:rFonts w:asciiTheme="minorHAnsi" w:hAnsiTheme="minorHAnsi"/>
                <w:sz w:val="22"/>
              </w:rPr>
              <w:t>Priority 1:</w:t>
            </w:r>
            <w:r w:rsidRPr="006A14BF">
              <w:rPr>
                <w:rFonts w:asciiTheme="minorHAnsi" w:hAnsiTheme="minorHAnsi"/>
                <w:b w:val="0"/>
                <w:sz w:val="22"/>
              </w:rPr>
              <w:t xml:space="preserve"> Sustained Observing Systems (New platforms/</w:t>
            </w:r>
            <w:r>
              <w:rPr>
                <w:rFonts w:asciiTheme="minorHAnsi" w:hAnsiTheme="minorHAnsi"/>
                <w:b w:val="0"/>
                <w:sz w:val="22"/>
              </w:rPr>
              <w:t xml:space="preserve"> </w:t>
            </w:r>
            <w:r w:rsidRPr="006A14BF">
              <w:rPr>
                <w:rFonts w:asciiTheme="minorHAnsi" w:hAnsiTheme="minorHAnsi"/>
                <w:b w:val="0"/>
                <w:sz w:val="22"/>
              </w:rPr>
              <w:t>Sensors;</w:t>
            </w:r>
            <w:r>
              <w:rPr>
                <w:rFonts w:asciiTheme="minorHAnsi" w:hAnsiTheme="minorHAnsi"/>
                <w:b w:val="0"/>
                <w:sz w:val="22"/>
              </w:rPr>
              <w:t xml:space="preserve"> </w:t>
            </w:r>
            <w:r w:rsidRPr="006A14BF">
              <w:rPr>
                <w:rFonts w:asciiTheme="minorHAnsi" w:hAnsiTheme="minorHAnsi"/>
                <w:b w:val="0"/>
                <w:sz w:val="22"/>
              </w:rPr>
              <w:t>Observation requirements gathering; Best practices; Mapping existing infrastructures; etc.)</w:t>
            </w:r>
          </w:p>
          <w:p w14:paraId="0C5C7BD0" w14:textId="77777777" w:rsidR="00516FAA" w:rsidRDefault="00516FAA" w:rsidP="00516FAA">
            <w:pPr>
              <w:pStyle w:val="Heading2"/>
              <w:numPr>
                <w:ilvl w:val="0"/>
                <w:numId w:val="34"/>
              </w:numPr>
              <w:tabs>
                <w:tab w:val="clear" w:pos="576"/>
              </w:tabs>
              <w:jc w:val="left"/>
              <w:rPr>
                <w:rFonts w:asciiTheme="minorHAnsi" w:hAnsiTheme="minorHAnsi"/>
                <w:b w:val="0"/>
                <w:sz w:val="22"/>
              </w:rPr>
            </w:pPr>
            <w:r w:rsidRPr="004C0EA2">
              <w:rPr>
                <w:rFonts w:asciiTheme="minorHAnsi" w:hAnsiTheme="minorHAnsi"/>
                <w:b w:val="0"/>
                <w:sz w:val="22"/>
              </w:rPr>
              <w:t>D2.</w:t>
            </w:r>
            <w:proofErr w:type="gramStart"/>
            <w:r w:rsidRPr="004C0EA2">
              <w:rPr>
                <w:rFonts w:asciiTheme="minorHAnsi" w:hAnsiTheme="minorHAnsi"/>
                <w:b w:val="0"/>
                <w:sz w:val="22"/>
              </w:rPr>
              <w:t>4 :</w:t>
            </w:r>
            <w:proofErr w:type="gramEnd"/>
            <w:r w:rsidRPr="004C0EA2">
              <w:rPr>
                <w:rFonts w:asciiTheme="minorHAnsi" w:hAnsiTheme="minorHAnsi"/>
                <w:b w:val="0"/>
                <w:sz w:val="22"/>
              </w:rPr>
              <w:t xml:space="preserve"> Report on Best Practice in the implementation and use of HF-radar systems</w:t>
            </w:r>
            <w:r>
              <w:rPr>
                <w:rFonts w:asciiTheme="minorHAnsi" w:hAnsiTheme="minorHAnsi"/>
                <w:b w:val="0"/>
                <w:sz w:val="22"/>
              </w:rPr>
              <w:t xml:space="preserve"> (JERICO-NEXT)</w:t>
            </w:r>
          </w:p>
          <w:p w14:paraId="5306A51E" w14:textId="7BB6BE2C" w:rsidR="00516FAA" w:rsidRPr="00E87ED7" w:rsidRDefault="00516FAA" w:rsidP="00516FAA">
            <w:pPr>
              <w:pStyle w:val="Heading2"/>
              <w:tabs>
                <w:tab w:val="clear" w:pos="576"/>
              </w:tabs>
              <w:ind w:left="720"/>
              <w:jc w:val="left"/>
              <w:rPr>
                <w:rFonts w:asciiTheme="minorHAnsi" w:hAnsiTheme="minorHAnsi"/>
                <w:b w:val="0"/>
                <w:sz w:val="22"/>
                <w:lang w:val="en-US"/>
              </w:rPr>
            </w:pPr>
            <w:r w:rsidRPr="00E87ED7">
              <w:rPr>
                <w:rFonts w:asciiTheme="minorHAnsi" w:hAnsiTheme="minorHAnsi"/>
                <w:b w:val="0"/>
                <w:sz w:val="22"/>
                <w:lang w:val="en-US"/>
              </w:rPr>
              <w:t xml:space="preserve">Resp: </w:t>
            </w:r>
            <w:proofErr w:type="spellStart"/>
            <w:r>
              <w:rPr>
                <w:rFonts w:asciiTheme="minorHAnsi" w:hAnsiTheme="minorHAnsi"/>
                <w:b w:val="0"/>
                <w:sz w:val="22"/>
                <w:lang w:val="en-US"/>
              </w:rPr>
              <w:t>A.Rubio</w:t>
            </w:r>
            <w:proofErr w:type="spellEnd"/>
            <w:r>
              <w:rPr>
                <w:rFonts w:asciiTheme="minorHAnsi" w:hAnsiTheme="minorHAnsi"/>
                <w:b w:val="0"/>
                <w:sz w:val="22"/>
                <w:lang w:val="en-US"/>
              </w:rPr>
              <w:t xml:space="preserve">, </w:t>
            </w:r>
            <w:proofErr w:type="spellStart"/>
            <w:r>
              <w:rPr>
                <w:rFonts w:asciiTheme="minorHAnsi" w:hAnsiTheme="minorHAnsi"/>
                <w:b w:val="0"/>
                <w:sz w:val="22"/>
              </w:rPr>
              <w:t>J.Horstmann</w:t>
            </w:r>
            <w:proofErr w:type="spellEnd"/>
          </w:p>
          <w:p w14:paraId="40F93F79" w14:textId="77777777" w:rsidR="00516FAA" w:rsidRPr="002B6780" w:rsidRDefault="00516FAA" w:rsidP="00516FAA">
            <w:pPr>
              <w:pStyle w:val="Heading2"/>
              <w:tabs>
                <w:tab w:val="clear" w:pos="576"/>
              </w:tabs>
              <w:ind w:left="720"/>
              <w:jc w:val="left"/>
              <w:rPr>
                <w:rFonts w:asciiTheme="minorHAnsi" w:hAnsiTheme="minorHAnsi"/>
                <w:b w:val="0"/>
                <w:sz w:val="22"/>
                <w:lang w:val="it-IT"/>
              </w:rPr>
            </w:pPr>
            <w:r w:rsidRPr="002B6780">
              <w:rPr>
                <w:rFonts w:asciiTheme="minorHAnsi" w:hAnsiTheme="minorHAnsi"/>
                <w:b w:val="0"/>
                <w:sz w:val="22"/>
                <w:lang w:val="it-IT"/>
              </w:rPr>
              <w:t>Contributors: MIO-CNRS, HZG, SOCIB</w:t>
            </w:r>
            <w:r>
              <w:rPr>
                <w:rFonts w:asciiTheme="minorHAnsi" w:hAnsiTheme="minorHAnsi"/>
                <w:b w:val="0"/>
                <w:sz w:val="22"/>
                <w:lang w:val="it-IT"/>
              </w:rPr>
              <w:t>, AZTI</w:t>
            </w:r>
            <w:r w:rsidRPr="002B6780">
              <w:rPr>
                <w:rFonts w:asciiTheme="minorHAnsi" w:hAnsiTheme="minorHAnsi"/>
                <w:b w:val="0"/>
                <w:sz w:val="22"/>
                <w:lang w:val="it-IT"/>
              </w:rPr>
              <w:t>…</w:t>
            </w:r>
          </w:p>
          <w:p w14:paraId="3504DB0D" w14:textId="77777777" w:rsidR="00516FAA" w:rsidRDefault="00516FAA" w:rsidP="00516FAA">
            <w:pPr>
              <w:pStyle w:val="Heading2"/>
              <w:tabs>
                <w:tab w:val="clear" w:pos="576"/>
              </w:tabs>
              <w:ind w:left="720"/>
              <w:jc w:val="left"/>
              <w:rPr>
                <w:rFonts w:asciiTheme="minorHAnsi" w:hAnsiTheme="minorHAnsi"/>
                <w:b w:val="0"/>
                <w:sz w:val="22"/>
              </w:rPr>
            </w:pPr>
            <w:r>
              <w:rPr>
                <w:rFonts w:asciiTheme="minorHAnsi" w:hAnsiTheme="minorHAnsi"/>
                <w:b w:val="0"/>
                <w:sz w:val="22"/>
              </w:rPr>
              <w:t>Estimated deadline: Feb 2019</w:t>
            </w:r>
          </w:p>
          <w:p w14:paraId="2593AFE7" w14:textId="77777777" w:rsidR="00516FAA" w:rsidRDefault="00516FAA" w:rsidP="00516FAA">
            <w:pPr>
              <w:pStyle w:val="Heading2"/>
              <w:numPr>
                <w:ilvl w:val="0"/>
                <w:numId w:val="34"/>
              </w:numPr>
              <w:tabs>
                <w:tab w:val="clear" w:pos="576"/>
              </w:tabs>
              <w:jc w:val="left"/>
              <w:rPr>
                <w:rFonts w:asciiTheme="minorHAnsi" w:hAnsiTheme="minorHAnsi"/>
                <w:b w:val="0"/>
                <w:sz w:val="22"/>
              </w:rPr>
            </w:pPr>
            <w:r>
              <w:rPr>
                <w:rFonts w:asciiTheme="minorHAnsi" w:hAnsiTheme="minorHAnsi"/>
                <w:b w:val="0"/>
                <w:sz w:val="22"/>
              </w:rPr>
              <w:t>To establish a way to allow a continuous update of the inventory of operational systems and plans in the next 2-3 years.</w:t>
            </w:r>
          </w:p>
          <w:p w14:paraId="2DCFFCF9" w14:textId="4D0BF216" w:rsidR="00516FAA" w:rsidRDefault="00516FAA" w:rsidP="00516FAA">
            <w:pPr>
              <w:pStyle w:val="Heading2"/>
              <w:tabs>
                <w:tab w:val="clear" w:pos="576"/>
              </w:tabs>
              <w:ind w:left="720"/>
              <w:jc w:val="left"/>
              <w:rPr>
                <w:rFonts w:asciiTheme="minorHAnsi" w:hAnsiTheme="minorHAnsi"/>
                <w:b w:val="0"/>
                <w:sz w:val="22"/>
              </w:rPr>
            </w:pPr>
            <w:proofErr w:type="spellStart"/>
            <w:r>
              <w:rPr>
                <w:rFonts w:asciiTheme="minorHAnsi" w:hAnsiTheme="minorHAnsi"/>
                <w:b w:val="0"/>
                <w:sz w:val="22"/>
              </w:rPr>
              <w:t>Resp</w:t>
            </w:r>
            <w:proofErr w:type="spellEnd"/>
            <w:r>
              <w:rPr>
                <w:rFonts w:asciiTheme="minorHAnsi" w:hAnsiTheme="minorHAnsi"/>
                <w:b w:val="0"/>
                <w:sz w:val="22"/>
              </w:rPr>
              <w:t xml:space="preserve">: </w:t>
            </w:r>
            <w:proofErr w:type="spellStart"/>
            <w:proofErr w:type="gramStart"/>
            <w:r>
              <w:rPr>
                <w:rFonts w:asciiTheme="minorHAnsi" w:hAnsiTheme="minorHAnsi"/>
                <w:b w:val="0"/>
                <w:sz w:val="22"/>
              </w:rPr>
              <w:t>J.Mader</w:t>
            </w:r>
            <w:proofErr w:type="spellEnd"/>
            <w:proofErr w:type="gramEnd"/>
          </w:p>
          <w:p w14:paraId="1F28A973" w14:textId="77777777" w:rsidR="00516FAA" w:rsidRDefault="00516FAA" w:rsidP="00516FAA">
            <w:pPr>
              <w:pStyle w:val="Heading2"/>
              <w:tabs>
                <w:tab w:val="clear" w:pos="576"/>
              </w:tabs>
              <w:ind w:left="720"/>
              <w:jc w:val="left"/>
              <w:rPr>
                <w:rFonts w:asciiTheme="minorHAnsi" w:hAnsiTheme="minorHAnsi"/>
                <w:b w:val="0"/>
                <w:sz w:val="22"/>
              </w:rPr>
            </w:pPr>
            <w:r>
              <w:rPr>
                <w:rFonts w:asciiTheme="minorHAnsi" w:hAnsiTheme="minorHAnsi"/>
                <w:b w:val="0"/>
                <w:sz w:val="22"/>
              </w:rPr>
              <w:t>Contributors: All providers</w:t>
            </w:r>
          </w:p>
          <w:p w14:paraId="75F95975" w14:textId="77777777" w:rsidR="00516FAA" w:rsidRDefault="00516FAA" w:rsidP="00516FAA">
            <w:pPr>
              <w:pStyle w:val="Heading2"/>
              <w:tabs>
                <w:tab w:val="clear" w:pos="576"/>
              </w:tabs>
              <w:ind w:left="720"/>
              <w:jc w:val="left"/>
              <w:rPr>
                <w:rFonts w:asciiTheme="minorHAnsi" w:hAnsiTheme="minorHAnsi"/>
                <w:b w:val="0"/>
                <w:sz w:val="22"/>
              </w:rPr>
            </w:pPr>
            <w:r>
              <w:rPr>
                <w:rFonts w:asciiTheme="minorHAnsi" w:hAnsiTheme="minorHAnsi"/>
                <w:b w:val="0"/>
                <w:sz w:val="22"/>
              </w:rPr>
              <w:t>Estimated deadline: Sep 2019</w:t>
            </w:r>
          </w:p>
          <w:p w14:paraId="1422BAA2" w14:textId="77777777" w:rsidR="00902584" w:rsidRDefault="00902584" w:rsidP="00902584">
            <w:pPr>
              <w:pStyle w:val="Heading2"/>
              <w:numPr>
                <w:ilvl w:val="0"/>
                <w:numId w:val="34"/>
              </w:numPr>
              <w:tabs>
                <w:tab w:val="clear" w:pos="576"/>
              </w:tabs>
              <w:jc w:val="left"/>
              <w:rPr>
                <w:rFonts w:asciiTheme="minorHAnsi" w:hAnsiTheme="minorHAnsi"/>
                <w:b w:val="0"/>
                <w:sz w:val="22"/>
              </w:rPr>
            </w:pPr>
            <w:r>
              <w:rPr>
                <w:rFonts w:asciiTheme="minorHAnsi" w:hAnsiTheme="minorHAnsi"/>
                <w:b w:val="0"/>
                <w:sz w:val="22"/>
              </w:rPr>
              <w:t>Joint actions for measuring the allocated radio fre</w:t>
            </w:r>
            <w:r w:rsidRPr="004C0EA2">
              <w:rPr>
                <w:rFonts w:asciiTheme="minorHAnsi" w:hAnsiTheme="minorHAnsi"/>
                <w:b w:val="0"/>
                <w:sz w:val="22"/>
              </w:rPr>
              <w:t xml:space="preserve">quency bands </w:t>
            </w:r>
            <w:r>
              <w:rPr>
                <w:rFonts w:asciiTheme="minorHAnsi" w:hAnsiTheme="minorHAnsi"/>
                <w:b w:val="0"/>
                <w:sz w:val="22"/>
              </w:rPr>
              <w:t xml:space="preserve">to inform national representatives </w:t>
            </w:r>
            <w:r w:rsidRPr="004C0EA2">
              <w:rPr>
                <w:rFonts w:asciiTheme="minorHAnsi" w:hAnsiTheme="minorHAnsi"/>
                <w:b w:val="0"/>
                <w:sz w:val="22"/>
              </w:rPr>
              <w:t xml:space="preserve">and </w:t>
            </w:r>
            <w:r>
              <w:rPr>
                <w:rFonts w:asciiTheme="minorHAnsi" w:hAnsiTheme="minorHAnsi"/>
                <w:b w:val="0"/>
                <w:sz w:val="22"/>
              </w:rPr>
              <w:t xml:space="preserve">trying to </w:t>
            </w:r>
            <w:r w:rsidRPr="004C0EA2">
              <w:rPr>
                <w:rFonts w:asciiTheme="minorHAnsi" w:hAnsiTheme="minorHAnsi"/>
                <w:b w:val="0"/>
                <w:sz w:val="22"/>
              </w:rPr>
              <w:t>protect them either from reciprocal HFRs radio interference or from unauthorized radio sources</w:t>
            </w:r>
          </w:p>
          <w:p w14:paraId="135EA55B" w14:textId="29DC2615" w:rsidR="00902584" w:rsidRDefault="00902584" w:rsidP="00902584">
            <w:pPr>
              <w:pStyle w:val="Heading2"/>
              <w:tabs>
                <w:tab w:val="clear" w:pos="576"/>
              </w:tabs>
              <w:ind w:left="720"/>
              <w:jc w:val="left"/>
              <w:rPr>
                <w:rFonts w:asciiTheme="minorHAnsi" w:hAnsiTheme="minorHAnsi"/>
                <w:b w:val="0"/>
                <w:sz w:val="22"/>
              </w:rPr>
            </w:pPr>
            <w:proofErr w:type="spellStart"/>
            <w:r>
              <w:rPr>
                <w:rFonts w:asciiTheme="minorHAnsi" w:hAnsiTheme="minorHAnsi"/>
                <w:b w:val="0"/>
                <w:sz w:val="22"/>
              </w:rPr>
              <w:t>Resp</w:t>
            </w:r>
            <w:proofErr w:type="spellEnd"/>
            <w:r>
              <w:rPr>
                <w:rFonts w:asciiTheme="minorHAnsi" w:hAnsiTheme="minorHAnsi"/>
                <w:b w:val="0"/>
                <w:sz w:val="22"/>
              </w:rPr>
              <w:t xml:space="preserve">: </w:t>
            </w:r>
            <w:proofErr w:type="spellStart"/>
            <w:proofErr w:type="gramStart"/>
            <w:r>
              <w:rPr>
                <w:rFonts w:asciiTheme="minorHAnsi" w:hAnsiTheme="minorHAnsi"/>
                <w:b w:val="0"/>
                <w:sz w:val="22"/>
              </w:rPr>
              <w:t>J.Horstmann</w:t>
            </w:r>
            <w:proofErr w:type="spellEnd"/>
            <w:proofErr w:type="gramEnd"/>
            <w:r w:rsidR="00AF64C3">
              <w:rPr>
                <w:rFonts w:asciiTheme="minorHAnsi" w:hAnsiTheme="minorHAnsi"/>
                <w:b w:val="0"/>
                <w:sz w:val="22"/>
              </w:rPr>
              <w:t xml:space="preserve">, </w:t>
            </w:r>
            <w:proofErr w:type="spellStart"/>
            <w:r w:rsidR="00AF64C3">
              <w:rPr>
                <w:rFonts w:asciiTheme="minorHAnsi" w:hAnsiTheme="minorHAnsi"/>
                <w:b w:val="0"/>
                <w:sz w:val="22"/>
              </w:rPr>
              <w:t>E.Reyes</w:t>
            </w:r>
            <w:proofErr w:type="spellEnd"/>
          </w:p>
          <w:p w14:paraId="30FA58FE" w14:textId="788FB7D4" w:rsidR="00902584" w:rsidRDefault="00902584" w:rsidP="00902584">
            <w:pPr>
              <w:pStyle w:val="Heading2"/>
              <w:tabs>
                <w:tab w:val="clear" w:pos="576"/>
              </w:tabs>
              <w:ind w:left="720"/>
              <w:jc w:val="left"/>
              <w:rPr>
                <w:rFonts w:asciiTheme="minorHAnsi" w:hAnsiTheme="minorHAnsi"/>
                <w:b w:val="0"/>
                <w:sz w:val="22"/>
              </w:rPr>
            </w:pPr>
            <w:r>
              <w:rPr>
                <w:rFonts w:asciiTheme="minorHAnsi" w:hAnsiTheme="minorHAnsi"/>
                <w:b w:val="0"/>
                <w:sz w:val="22"/>
              </w:rPr>
              <w:t>Contributors:</w:t>
            </w:r>
            <w:r w:rsidR="00AF64C3">
              <w:rPr>
                <w:rFonts w:asciiTheme="minorHAnsi" w:hAnsiTheme="minorHAnsi"/>
                <w:b w:val="0"/>
                <w:sz w:val="22"/>
              </w:rPr>
              <w:t xml:space="preserve"> All</w:t>
            </w:r>
          </w:p>
          <w:p w14:paraId="0F34E650" w14:textId="24B4B367" w:rsidR="00902584" w:rsidRDefault="00902584" w:rsidP="00902584">
            <w:pPr>
              <w:pStyle w:val="Heading2"/>
              <w:tabs>
                <w:tab w:val="clear" w:pos="576"/>
              </w:tabs>
              <w:ind w:left="720"/>
              <w:jc w:val="left"/>
              <w:rPr>
                <w:rFonts w:asciiTheme="minorHAnsi" w:hAnsiTheme="minorHAnsi"/>
                <w:b w:val="0"/>
                <w:sz w:val="22"/>
              </w:rPr>
            </w:pPr>
            <w:r>
              <w:rPr>
                <w:rFonts w:asciiTheme="minorHAnsi" w:hAnsiTheme="minorHAnsi"/>
                <w:b w:val="0"/>
                <w:sz w:val="22"/>
              </w:rPr>
              <w:t xml:space="preserve">Estimated deadline: </w:t>
            </w:r>
            <w:r w:rsidR="00AF64C3">
              <w:rPr>
                <w:rFonts w:asciiTheme="minorHAnsi" w:hAnsiTheme="minorHAnsi"/>
                <w:b w:val="0"/>
                <w:sz w:val="22"/>
              </w:rPr>
              <w:t>2020</w:t>
            </w:r>
            <w:r w:rsidR="00516FAA">
              <w:rPr>
                <w:rFonts w:asciiTheme="minorHAnsi" w:hAnsiTheme="minorHAnsi"/>
                <w:b w:val="0"/>
                <w:sz w:val="22"/>
              </w:rPr>
              <w:t xml:space="preserve"> (starting in 2019)</w:t>
            </w:r>
          </w:p>
          <w:p w14:paraId="165A6F9E" w14:textId="77777777" w:rsidR="00902584" w:rsidRDefault="00902584" w:rsidP="00902584">
            <w:pPr>
              <w:pStyle w:val="Heading2"/>
              <w:tabs>
                <w:tab w:val="clear" w:pos="576"/>
              </w:tabs>
              <w:ind w:left="462"/>
              <w:jc w:val="left"/>
              <w:rPr>
                <w:rFonts w:asciiTheme="minorHAnsi" w:hAnsiTheme="minorHAnsi"/>
                <w:b w:val="0"/>
                <w:sz w:val="22"/>
              </w:rPr>
            </w:pPr>
          </w:p>
          <w:p w14:paraId="2678B500" w14:textId="77777777" w:rsidR="00902584" w:rsidRPr="00902584" w:rsidRDefault="00902584" w:rsidP="00902584">
            <w:pPr>
              <w:pStyle w:val="Cuerpodetexto"/>
              <w:spacing w:after="0"/>
              <w:ind w:left="720"/>
              <w:rPr>
                <w:rFonts w:ascii="Calibri" w:hAnsi="Calibri"/>
                <w:sz w:val="22"/>
              </w:rPr>
            </w:pPr>
          </w:p>
        </w:tc>
      </w:tr>
      <w:tr w:rsidR="004A4741" w14:paraId="7A554CC5" w14:textId="77777777" w:rsidTr="004A4741">
        <w:tc>
          <w:tcPr>
            <w:tcW w:w="2685" w:type="dxa"/>
            <w:tcBorders>
              <w:right w:val="single" w:sz="4" w:space="0" w:color="808080"/>
            </w:tcBorders>
            <w:shd w:val="clear" w:color="auto" w:fill="FFFFFF"/>
          </w:tcPr>
          <w:p w14:paraId="31A65C1C" w14:textId="29BEB799" w:rsidR="004A4741" w:rsidRDefault="004A4741" w:rsidP="00EF67CC">
            <w:pPr>
              <w:pStyle w:val="Heading2"/>
              <w:spacing w:before="0" w:after="0"/>
              <w:jc w:val="right"/>
              <w:rPr>
                <w:rFonts w:ascii="Calibri" w:hAnsi="Calibri"/>
                <w:iCs/>
                <w:sz w:val="22"/>
              </w:rPr>
            </w:pPr>
            <w:r>
              <w:rPr>
                <w:rFonts w:ascii="Calibri" w:hAnsi="Calibri"/>
                <w:iCs/>
                <w:sz w:val="22"/>
              </w:rPr>
              <w:t>Main work plan areas 201</w:t>
            </w:r>
            <w:r w:rsidR="0007306B">
              <w:rPr>
                <w:rFonts w:ascii="Calibri" w:hAnsi="Calibri"/>
                <w:iCs/>
                <w:sz w:val="22"/>
              </w:rPr>
              <w:t>9</w:t>
            </w:r>
            <w:r w:rsidR="008722FC">
              <w:rPr>
                <w:rFonts w:ascii="Calibri" w:hAnsi="Calibri"/>
                <w:iCs/>
                <w:sz w:val="22"/>
              </w:rPr>
              <w:t xml:space="preserve"> (cont.)</w:t>
            </w:r>
          </w:p>
        </w:tc>
        <w:tc>
          <w:tcPr>
            <w:tcW w:w="6354" w:type="dxa"/>
            <w:shd w:val="clear" w:color="auto" w:fill="FFFFFF"/>
          </w:tcPr>
          <w:p w14:paraId="56287204" w14:textId="77777777" w:rsidR="006A14BF" w:rsidRDefault="006A14BF" w:rsidP="003C364D">
            <w:pPr>
              <w:pStyle w:val="Heading2"/>
              <w:tabs>
                <w:tab w:val="clear" w:pos="576"/>
              </w:tabs>
              <w:spacing w:before="0"/>
              <w:ind w:left="462"/>
              <w:jc w:val="both"/>
              <w:rPr>
                <w:rFonts w:asciiTheme="minorHAnsi" w:hAnsiTheme="minorHAnsi"/>
                <w:b w:val="0"/>
                <w:sz w:val="22"/>
              </w:rPr>
            </w:pPr>
            <w:r w:rsidRPr="006A14BF">
              <w:rPr>
                <w:rFonts w:asciiTheme="minorHAnsi" w:hAnsiTheme="minorHAnsi"/>
                <w:sz w:val="22"/>
              </w:rPr>
              <w:t>Priority 2:</w:t>
            </w:r>
            <w:r w:rsidRPr="006A14BF">
              <w:rPr>
                <w:rFonts w:asciiTheme="minorHAnsi" w:hAnsiTheme="minorHAnsi"/>
                <w:b w:val="0"/>
                <w:sz w:val="22"/>
              </w:rPr>
              <w:t xml:space="preserve"> Marine data (New available Datasets; catalogues</w:t>
            </w:r>
            <w:r w:rsidR="008722FC">
              <w:rPr>
                <w:rFonts w:asciiTheme="minorHAnsi" w:hAnsiTheme="minorHAnsi"/>
                <w:b w:val="0"/>
                <w:sz w:val="22"/>
              </w:rPr>
              <w:t>…</w:t>
            </w:r>
            <w:r w:rsidRPr="006A14BF">
              <w:rPr>
                <w:rFonts w:asciiTheme="minorHAnsi" w:hAnsiTheme="minorHAnsi"/>
                <w:b w:val="0"/>
                <w:sz w:val="22"/>
              </w:rPr>
              <w:t>)</w:t>
            </w:r>
            <w:r>
              <w:rPr>
                <w:rFonts w:asciiTheme="minorHAnsi" w:hAnsiTheme="minorHAnsi"/>
                <w:b w:val="0"/>
                <w:sz w:val="22"/>
              </w:rPr>
              <w:t xml:space="preserve"> </w:t>
            </w:r>
          </w:p>
          <w:p w14:paraId="0E0A5B45" w14:textId="0E8826C8" w:rsidR="00DD6719" w:rsidRDefault="00E87ED7" w:rsidP="006467FC">
            <w:pPr>
              <w:pStyle w:val="Heading2"/>
              <w:numPr>
                <w:ilvl w:val="0"/>
                <w:numId w:val="28"/>
              </w:numPr>
              <w:jc w:val="both"/>
              <w:rPr>
                <w:rFonts w:asciiTheme="minorHAnsi" w:hAnsiTheme="minorHAnsi"/>
                <w:b w:val="0"/>
                <w:sz w:val="22"/>
              </w:rPr>
            </w:pPr>
            <w:r>
              <w:rPr>
                <w:rFonts w:asciiTheme="minorHAnsi" w:hAnsiTheme="minorHAnsi"/>
                <w:b w:val="0"/>
                <w:sz w:val="22"/>
              </w:rPr>
              <w:t xml:space="preserve">To implement </w:t>
            </w:r>
            <w:r w:rsidR="00516FAA">
              <w:rPr>
                <w:rFonts w:asciiTheme="minorHAnsi" w:hAnsiTheme="minorHAnsi"/>
                <w:b w:val="0"/>
                <w:sz w:val="22"/>
              </w:rPr>
              <w:t xml:space="preserve">in the European network </w:t>
            </w:r>
            <w:r>
              <w:rPr>
                <w:rFonts w:asciiTheme="minorHAnsi" w:hAnsiTheme="minorHAnsi"/>
                <w:b w:val="0"/>
                <w:sz w:val="22"/>
              </w:rPr>
              <w:t xml:space="preserve">the </w:t>
            </w:r>
            <w:r w:rsidR="00DD6719" w:rsidRPr="008337DB">
              <w:rPr>
                <w:rFonts w:asciiTheme="minorHAnsi" w:hAnsiTheme="minorHAnsi"/>
                <w:b w:val="0"/>
                <w:sz w:val="22"/>
              </w:rPr>
              <w:t>common data and metadata model</w:t>
            </w:r>
            <w:r w:rsidR="00DD6719">
              <w:rPr>
                <w:rFonts w:asciiTheme="minorHAnsi" w:hAnsiTheme="minorHAnsi"/>
                <w:b w:val="0"/>
                <w:sz w:val="22"/>
              </w:rPr>
              <w:t xml:space="preserve"> complying with the existing European infrastructures (CMEMS INSTAC, SeaDataNet</w:t>
            </w:r>
            <w:r w:rsidR="00A500E9">
              <w:rPr>
                <w:rFonts w:asciiTheme="minorHAnsi" w:hAnsiTheme="minorHAnsi"/>
                <w:b w:val="0"/>
                <w:sz w:val="22"/>
              </w:rPr>
              <w:t>, EMODnet Physics</w:t>
            </w:r>
            <w:r w:rsidR="00DD6719">
              <w:rPr>
                <w:rFonts w:asciiTheme="minorHAnsi" w:hAnsiTheme="minorHAnsi"/>
                <w:b w:val="0"/>
                <w:sz w:val="22"/>
              </w:rPr>
              <w:t>).</w:t>
            </w:r>
            <w:r w:rsidR="00516FAA">
              <w:rPr>
                <w:rFonts w:asciiTheme="minorHAnsi" w:hAnsiTheme="minorHAnsi"/>
                <w:b w:val="0"/>
                <w:sz w:val="22"/>
              </w:rPr>
              <w:t xml:space="preserve"> Establishment of the NRT data flow </w:t>
            </w:r>
            <w:r w:rsidR="00C21347">
              <w:rPr>
                <w:rFonts w:asciiTheme="minorHAnsi" w:hAnsiTheme="minorHAnsi"/>
                <w:b w:val="0"/>
                <w:sz w:val="22"/>
              </w:rPr>
              <w:t xml:space="preserve">between providers and EU HFR Node </w:t>
            </w:r>
            <w:r w:rsidR="00516FAA">
              <w:rPr>
                <w:rFonts w:asciiTheme="minorHAnsi" w:hAnsiTheme="minorHAnsi"/>
                <w:b w:val="0"/>
                <w:sz w:val="22"/>
              </w:rPr>
              <w:t xml:space="preserve">(for TOT and RAD </w:t>
            </w:r>
            <w:r w:rsidR="00C21347">
              <w:rPr>
                <w:rFonts w:asciiTheme="minorHAnsi" w:hAnsiTheme="minorHAnsi"/>
                <w:b w:val="0"/>
                <w:sz w:val="22"/>
              </w:rPr>
              <w:t>current data).</w:t>
            </w:r>
          </w:p>
          <w:p w14:paraId="3E5C2455" w14:textId="1ABD485D" w:rsidR="00DD6719" w:rsidRPr="002B6780" w:rsidRDefault="00DD6719" w:rsidP="006467FC">
            <w:pPr>
              <w:pStyle w:val="Heading2"/>
              <w:tabs>
                <w:tab w:val="clear" w:pos="576"/>
              </w:tabs>
              <w:ind w:left="720"/>
              <w:jc w:val="both"/>
              <w:rPr>
                <w:rFonts w:asciiTheme="minorHAnsi" w:hAnsiTheme="minorHAnsi"/>
                <w:b w:val="0"/>
                <w:sz w:val="22"/>
                <w:lang w:val="it-IT"/>
              </w:rPr>
            </w:pPr>
            <w:r w:rsidRPr="002B6780">
              <w:rPr>
                <w:rFonts w:asciiTheme="minorHAnsi" w:hAnsiTheme="minorHAnsi"/>
                <w:b w:val="0"/>
                <w:sz w:val="22"/>
                <w:lang w:val="it-IT"/>
              </w:rPr>
              <w:t>Resp: L. Corgnati</w:t>
            </w:r>
          </w:p>
          <w:p w14:paraId="6FEAA88B" w14:textId="6057B7A6" w:rsidR="00DD6719" w:rsidRPr="00E87ED7" w:rsidRDefault="00DD6719" w:rsidP="006467FC">
            <w:pPr>
              <w:pStyle w:val="Heading2"/>
              <w:tabs>
                <w:tab w:val="clear" w:pos="576"/>
              </w:tabs>
              <w:ind w:left="720"/>
              <w:jc w:val="both"/>
              <w:rPr>
                <w:rFonts w:asciiTheme="minorHAnsi" w:hAnsiTheme="minorHAnsi"/>
                <w:b w:val="0"/>
                <w:sz w:val="22"/>
                <w:lang w:val="en-US"/>
              </w:rPr>
            </w:pPr>
            <w:r w:rsidRPr="00E87ED7">
              <w:rPr>
                <w:rFonts w:asciiTheme="minorHAnsi" w:hAnsiTheme="minorHAnsi"/>
                <w:b w:val="0"/>
                <w:sz w:val="22"/>
                <w:lang w:val="en-US"/>
              </w:rPr>
              <w:t xml:space="preserve">Contributors: </w:t>
            </w:r>
            <w:r w:rsidR="00E87ED7" w:rsidRPr="00E87ED7">
              <w:rPr>
                <w:rFonts w:asciiTheme="minorHAnsi" w:hAnsiTheme="minorHAnsi"/>
                <w:b w:val="0"/>
                <w:sz w:val="22"/>
                <w:lang w:val="en-US"/>
              </w:rPr>
              <w:t xml:space="preserve">CNR-ISMAR, </w:t>
            </w:r>
            <w:r w:rsidRPr="00E87ED7">
              <w:rPr>
                <w:rFonts w:asciiTheme="minorHAnsi" w:hAnsiTheme="minorHAnsi"/>
                <w:b w:val="0"/>
                <w:sz w:val="22"/>
                <w:lang w:val="en-US"/>
              </w:rPr>
              <w:t>AZTI, SOCIB</w:t>
            </w:r>
            <w:r w:rsidR="00E87ED7" w:rsidRPr="00E87ED7">
              <w:rPr>
                <w:rFonts w:asciiTheme="minorHAnsi" w:hAnsiTheme="minorHAnsi"/>
                <w:b w:val="0"/>
                <w:sz w:val="22"/>
                <w:lang w:val="en-US"/>
              </w:rPr>
              <w:t xml:space="preserve"> + operators</w:t>
            </w:r>
          </w:p>
          <w:p w14:paraId="1850CA45" w14:textId="57AA4A29" w:rsidR="00DD6719" w:rsidRDefault="00DD6719" w:rsidP="006467FC">
            <w:pPr>
              <w:pStyle w:val="Heading2"/>
              <w:tabs>
                <w:tab w:val="clear" w:pos="576"/>
              </w:tabs>
              <w:ind w:left="720"/>
              <w:jc w:val="both"/>
              <w:rPr>
                <w:rFonts w:asciiTheme="minorHAnsi" w:hAnsiTheme="minorHAnsi"/>
                <w:b w:val="0"/>
                <w:sz w:val="22"/>
              </w:rPr>
            </w:pPr>
            <w:r>
              <w:rPr>
                <w:rFonts w:asciiTheme="minorHAnsi" w:hAnsiTheme="minorHAnsi"/>
                <w:b w:val="0"/>
                <w:sz w:val="22"/>
              </w:rPr>
              <w:t xml:space="preserve">Estimated deadline: </w:t>
            </w:r>
            <w:r w:rsidR="00E87ED7">
              <w:rPr>
                <w:rFonts w:asciiTheme="minorHAnsi" w:hAnsiTheme="minorHAnsi"/>
                <w:b w:val="0"/>
                <w:sz w:val="22"/>
              </w:rPr>
              <w:t>60% of the network in Dec 2019</w:t>
            </w:r>
          </w:p>
          <w:p w14:paraId="2B52471B" w14:textId="4F429882" w:rsidR="00DD6719" w:rsidRDefault="00DD6719" w:rsidP="006467FC">
            <w:pPr>
              <w:pStyle w:val="Heading2"/>
              <w:numPr>
                <w:ilvl w:val="0"/>
                <w:numId w:val="28"/>
              </w:numPr>
              <w:jc w:val="both"/>
              <w:rPr>
                <w:rFonts w:asciiTheme="minorHAnsi" w:hAnsiTheme="minorHAnsi"/>
                <w:b w:val="0"/>
                <w:sz w:val="22"/>
              </w:rPr>
            </w:pPr>
            <w:proofErr w:type="spellStart"/>
            <w:r>
              <w:rPr>
                <w:rFonts w:asciiTheme="minorHAnsi" w:hAnsiTheme="minorHAnsi"/>
                <w:b w:val="0"/>
                <w:sz w:val="22"/>
              </w:rPr>
              <w:t>Kickoff</w:t>
            </w:r>
            <w:proofErr w:type="spellEnd"/>
            <w:r>
              <w:rPr>
                <w:rFonts w:asciiTheme="minorHAnsi" w:hAnsiTheme="minorHAnsi"/>
                <w:b w:val="0"/>
                <w:sz w:val="22"/>
              </w:rPr>
              <w:t xml:space="preserve"> of HFR products in CMEMS catalog</w:t>
            </w:r>
            <w:r w:rsidR="00621E40">
              <w:rPr>
                <w:rFonts w:asciiTheme="minorHAnsi" w:hAnsiTheme="minorHAnsi"/>
                <w:b w:val="0"/>
                <w:sz w:val="22"/>
              </w:rPr>
              <w:t>ue</w:t>
            </w:r>
            <w:r>
              <w:rPr>
                <w:rFonts w:asciiTheme="minorHAnsi" w:hAnsiTheme="minorHAnsi"/>
                <w:b w:val="0"/>
                <w:sz w:val="22"/>
              </w:rPr>
              <w:t xml:space="preserve">. </w:t>
            </w:r>
            <w:r w:rsidR="00C21347">
              <w:rPr>
                <w:rFonts w:asciiTheme="minorHAnsi" w:hAnsiTheme="minorHAnsi"/>
                <w:b w:val="0"/>
                <w:sz w:val="22"/>
              </w:rPr>
              <w:t>The f</w:t>
            </w:r>
            <w:r>
              <w:rPr>
                <w:rFonts w:asciiTheme="minorHAnsi" w:hAnsiTheme="minorHAnsi"/>
                <w:b w:val="0"/>
                <w:sz w:val="22"/>
              </w:rPr>
              <w:t>irst product will be available in CMEMS Catalogue V</w:t>
            </w:r>
            <w:r w:rsidR="00621E40">
              <w:rPr>
                <w:rFonts w:asciiTheme="minorHAnsi" w:hAnsiTheme="minorHAnsi"/>
                <w:b w:val="0"/>
                <w:sz w:val="22"/>
              </w:rPr>
              <w:t>5</w:t>
            </w:r>
            <w:r>
              <w:rPr>
                <w:rFonts w:asciiTheme="minorHAnsi" w:hAnsiTheme="minorHAnsi"/>
                <w:b w:val="0"/>
                <w:sz w:val="22"/>
              </w:rPr>
              <w:t xml:space="preserve"> in Apr 2019.</w:t>
            </w:r>
          </w:p>
          <w:p w14:paraId="0E7EA2A4" w14:textId="01B72DC2" w:rsidR="00DD6719" w:rsidRPr="00DD6719" w:rsidRDefault="00DD6719" w:rsidP="006467FC">
            <w:pPr>
              <w:pStyle w:val="Heading2"/>
              <w:tabs>
                <w:tab w:val="clear" w:pos="576"/>
              </w:tabs>
              <w:ind w:left="720"/>
              <w:jc w:val="both"/>
              <w:rPr>
                <w:rFonts w:asciiTheme="minorHAnsi" w:hAnsiTheme="minorHAnsi"/>
                <w:b w:val="0"/>
                <w:sz w:val="22"/>
              </w:rPr>
            </w:pPr>
            <w:proofErr w:type="spellStart"/>
            <w:r w:rsidRPr="00DD6719">
              <w:rPr>
                <w:rFonts w:asciiTheme="minorHAnsi" w:hAnsiTheme="minorHAnsi"/>
                <w:b w:val="0"/>
                <w:sz w:val="22"/>
              </w:rPr>
              <w:t>Resp</w:t>
            </w:r>
            <w:proofErr w:type="spellEnd"/>
            <w:r w:rsidRPr="00DD6719">
              <w:rPr>
                <w:rFonts w:asciiTheme="minorHAnsi" w:hAnsiTheme="minorHAnsi"/>
                <w:b w:val="0"/>
                <w:sz w:val="22"/>
              </w:rPr>
              <w:t xml:space="preserve">: </w:t>
            </w:r>
            <w:r>
              <w:rPr>
                <w:rFonts w:asciiTheme="minorHAnsi" w:hAnsiTheme="minorHAnsi"/>
                <w:b w:val="0"/>
                <w:sz w:val="22"/>
              </w:rPr>
              <w:t>J. Mader</w:t>
            </w:r>
          </w:p>
          <w:p w14:paraId="2B321A29" w14:textId="77777777" w:rsidR="00DD6719" w:rsidRPr="00DD6719" w:rsidRDefault="00DD6719" w:rsidP="006467FC">
            <w:pPr>
              <w:pStyle w:val="Heading2"/>
              <w:tabs>
                <w:tab w:val="clear" w:pos="576"/>
              </w:tabs>
              <w:ind w:left="720"/>
              <w:jc w:val="both"/>
              <w:rPr>
                <w:rFonts w:asciiTheme="minorHAnsi" w:hAnsiTheme="minorHAnsi"/>
                <w:b w:val="0"/>
                <w:sz w:val="22"/>
                <w:lang w:val="en-US"/>
              </w:rPr>
            </w:pPr>
            <w:r w:rsidRPr="00DD6719">
              <w:rPr>
                <w:rFonts w:asciiTheme="minorHAnsi" w:hAnsiTheme="minorHAnsi"/>
                <w:b w:val="0"/>
                <w:sz w:val="22"/>
                <w:lang w:val="en-US"/>
              </w:rPr>
              <w:t>Contributors: CNR-ISMAR, SOCIB &amp; INSTAC partners</w:t>
            </w:r>
          </w:p>
          <w:p w14:paraId="3C2273A8" w14:textId="5B79B618" w:rsidR="00DD6719" w:rsidRDefault="00DD6719" w:rsidP="006467FC">
            <w:pPr>
              <w:pStyle w:val="Heading2"/>
              <w:tabs>
                <w:tab w:val="clear" w:pos="576"/>
              </w:tabs>
              <w:ind w:left="720"/>
              <w:jc w:val="both"/>
              <w:rPr>
                <w:rFonts w:asciiTheme="minorHAnsi" w:hAnsiTheme="minorHAnsi"/>
                <w:b w:val="0"/>
                <w:sz w:val="22"/>
              </w:rPr>
            </w:pPr>
            <w:r>
              <w:rPr>
                <w:rFonts w:asciiTheme="minorHAnsi" w:hAnsiTheme="minorHAnsi"/>
                <w:b w:val="0"/>
                <w:sz w:val="22"/>
              </w:rPr>
              <w:t xml:space="preserve">Estimated deadline: </w:t>
            </w:r>
            <w:r w:rsidR="00621E40">
              <w:rPr>
                <w:rFonts w:asciiTheme="minorHAnsi" w:hAnsiTheme="minorHAnsi"/>
                <w:b w:val="0"/>
                <w:sz w:val="22"/>
              </w:rPr>
              <w:t>April</w:t>
            </w:r>
            <w:r>
              <w:rPr>
                <w:rFonts w:asciiTheme="minorHAnsi" w:hAnsiTheme="minorHAnsi"/>
                <w:b w:val="0"/>
                <w:sz w:val="22"/>
              </w:rPr>
              <w:t xml:space="preserve"> 201</w:t>
            </w:r>
            <w:r w:rsidR="00621E40">
              <w:rPr>
                <w:rFonts w:asciiTheme="minorHAnsi" w:hAnsiTheme="minorHAnsi"/>
                <w:b w:val="0"/>
                <w:sz w:val="22"/>
              </w:rPr>
              <w:t>9</w:t>
            </w:r>
          </w:p>
          <w:p w14:paraId="4AD9182E" w14:textId="61085826" w:rsidR="00E87ED7" w:rsidRDefault="00E87ED7" w:rsidP="00E87ED7">
            <w:pPr>
              <w:pStyle w:val="Heading2"/>
              <w:numPr>
                <w:ilvl w:val="0"/>
                <w:numId w:val="28"/>
              </w:numPr>
              <w:jc w:val="both"/>
              <w:rPr>
                <w:rFonts w:asciiTheme="minorHAnsi" w:hAnsiTheme="minorHAnsi"/>
                <w:b w:val="0"/>
                <w:sz w:val="22"/>
              </w:rPr>
            </w:pPr>
            <w:r>
              <w:rPr>
                <w:rFonts w:asciiTheme="minorHAnsi" w:hAnsiTheme="minorHAnsi"/>
                <w:b w:val="0"/>
                <w:sz w:val="22"/>
              </w:rPr>
              <w:t xml:space="preserve">Definition of </w:t>
            </w:r>
            <w:r w:rsidR="00C21347">
              <w:rPr>
                <w:rFonts w:asciiTheme="minorHAnsi" w:hAnsiTheme="minorHAnsi"/>
                <w:b w:val="0"/>
                <w:sz w:val="22"/>
              </w:rPr>
              <w:t xml:space="preserve">Quality </w:t>
            </w:r>
            <w:r>
              <w:rPr>
                <w:rFonts w:asciiTheme="minorHAnsi" w:hAnsiTheme="minorHAnsi"/>
                <w:b w:val="0"/>
                <w:sz w:val="22"/>
              </w:rPr>
              <w:t xml:space="preserve">procedures for the </w:t>
            </w:r>
            <w:r w:rsidR="00C21347">
              <w:rPr>
                <w:rFonts w:asciiTheme="minorHAnsi" w:hAnsiTheme="minorHAnsi"/>
                <w:b w:val="0"/>
                <w:sz w:val="22"/>
              </w:rPr>
              <w:t>h</w:t>
            </w:r>
            <w:r>
              <w:rPr>
                <w:rFonts w:asciiTheme="minorHAnsi" w:hAnsiTheme="minorHAnsi"/>
                <w:b w:val="0"/>
                <w:sz w:val="22"/>
              </w:rPr>
              <w:t>istorical Time series.</w:t>
            </w:r>
          </w:p>
          <w:p w14:paraId="05818517" w14:textId="7193D828" w:rsidR="00E87ED7" w:rsidRPr="00516FAA" w:rsidRDefault="00E87ED7" w:rsidP="00E87ED7">
            <w:pPr>
              <w:pStyle w:val="Heading2"/>
              <w:tabs>
                <w:tab w:val="clear" w:pos="576"/>
              </w:tabs>
              <w:ind w:left="720"/>
              <w:jc w:val="both"/>
              <w:rPr>
                <w:rFonts w:asciiTheme="minorHAnsi" w:hAnsiTheme="minorHAnsi"/>
                <w:b w:val="0"/>
                <w:sz w:val="22"/>
                <w:lang w:val="en-US"/>
              </w:rPr>
            </w:pPr>
            <w:r w:rsidRPr="00516FAA">
              <w:rPr>
                <w:rFonts w:asciiTheme="minorHAnsi" w:hAnsiTheme="minorHAnsi"/>
                <w:b w:val="0"/>
                <w:sz w:val="22"/>
                <w:lang w:val="en-US"/>
              </w:rPr>
              <w:t>Resp: A. Rubio</w:t>
            </w:r>
          </w:p>
          <w:p w14:paraId="54DB77CE" w14:textId="37304432" w:rsidR="00E87ED7" w:rsidRPr="00E87ED7" w:rsidRDefault="00E87ED7" w:rsidP="00E87ED7">
            <w:pPr>
              <w:pStyle w:val="Heading2"/>
              <w:tabs>
                <w:tab w:val="clear" w:pos="576"/>
              </w:tabs>
              <w:ind w:left="720"/>
              <w:jc w:val="both"/>
              <w:rPr>
                <w:rFonts w:asciiTheme="minorHAnsi" w:hAnsiTheme="minorHAnsi"/>
                <w:b w:val="0"/>
                <w:sz w:val="22"/>
                <w:lang w:val="en-US"/>
              </w:rPr>
            </w:pPr>
            <w:r w:rsidRPr="00E87ED7">
              <w:rPr>
                <w:rFonts w:asciiTheme="minorHAnsi" w:hAnsiTheme="minorHAnsi"/>
                <w:b w:val="0"/>
                <w:sz w:val="22"/>
                <w:lang w:val="en-US"/>
              </w:rPr>
              <w:t>Contributors: CNR-ISMAR, SOCIB</w:t>
            </w:r>
            <w:r>
              <w:rPr>
                <w:rFonts w:asciiTheme="minorHAnsi" w:hAnsiTheme="minorHAnsi"/>
                <w:b w:val="0"/>
                <w:sz w:val="22"/>
                <w:lang w:val="en-US"/>
              </w:rPr>
              <w:t>,</w:t>
            </w:r>
            <w:r w:rsidRPr="00E87ED7">
              <w:rPr>
                <w:rFonts w:asciiTheme="minorHAnsi" w:hAnsiTheme="minorHAnsi"/>
                <w:b w:val="0"/>
                <w:sz w:val="22"/>
                <w:lang w:val="en-US"/>
              </w:rPr>
              <w:t xml:space="preserve"> oth</w:t>
            </w:r>
            <w:r>
              <w:rPr>
                <w:rFonts w:asciiTheme="minorHAnsi" w:hAnsiTheme="minorHAnsi"/>
                <w:b w:val="0"/>
                <w:sz w:val="22"/>
                <w:lang w:val="en-US"/>
              </w:rPr>
              <w:t>ers</w:t>
            </w:r>
          </w:p>
          <w:p w14:paraId="028FF960" w14:textId="2CAA8BFB" w:rsidR="00E87ED7" w:rsidRDefault="00E87ED7" w:rsidP="00E87ED7">
            <w:pPr>
              <w:pStyle w:val="Heading2"/>
              <w:tabs>
                <w:tab w:val="clear" w:pos="576"/>
              </w:tabs>
              <w:ind w:left="720"/>
              <w:jc w:val="both"/>
              <w:rPr>
                <w:rFonts w:asciiTheme="minorHAnsi" w:hAnsiTheme="minorHAnsi"/>
                <w:b w:val="0"/>
                <w:sz w:val="22"/>
              </w:rPr>
            </w:pPr>
            <w:r>
              <w:rPr>
                <w:rFonts w:asciiTheme="minorHAnsi" w:hAnsiTheme="minorHAnsi"/>
                <w:b w:val="0"/>
                <w:sz w:val="22"/>
              </w:rPr>
              <w:t>Estimated deadline: June 2019</w:t>
            </w:r>
          </w:p>
          <w:p w14:paraId="434120DD" w14:textId="7070E8FB" w:rsidR="0059013B" w:rsidRDefault="0059013B" w:rsidP="0059013B">
            <w:pPr>
              <w:pStyle w:val="Heading2"/>
              <w:numPr>
                <w:ilvl w:val="0"/>
                <w:numId w:val="28"/>
              </w:numPr>
              <w:jc w:val="both"/>
              <w:rPr>
                <w:rFonts w:asciiTheme="minorHAnsi" w:hAnsiTheme="minorHAnsi"/>
                <w:b w:val="0"/>
                <w:sz w:val="22"/>
              </w:rPr>
            </w:pPr>
            <w:r>
              <w:rPr>
                <w:rFonts w:asciiTheme="minorHAnsi" w:hAnsiTheme="minorHAnsi"/>
                <w:b w:val="0"/>
                <w:sz w:val="22"/>
              </w:rPr>
              <w:t xml:space="preserve">Agreement for data exchanges at Global level will be studied, </w:t>
            </w:r>
            <w:proofErr w:type="gramStart"/>
            <w:r>
              <w:rPr>
                <w:rFonts w:asciiTheme="minorHAnsi" w:hAnsiTheme="minorHAnsi"/>
                <w:b w:val="0"/>
                <w:sz w:val="22"/>
              </w:rPr>
              <w:t>in particular with</w:t>
            </w:r>
            <w:proofErr w:type="gramEnd"/>
            <w:r>
              <w:rPr>
                <w:rFonts w:asciiTheme="minorHAnsi" w:hAnsiTheme="minorHAnsi"/>
                <w:b w:val="0"/>
                <w:sz w:val="22"/>
              </w:rPr>
              <w:t xml:space="preserve"> IOOS.</w:t>
            </w:r>
          </w:p>
          <w:p w14:paraId="34969F51" w14:textId="346297C0" w:rsidR="0059013B" w:rsidRPr="00516FAA" w:rsidRDefault="0059013B" w:rsidP="0059013B">
            <w:pPr>
              <w:pStyle w:val="Heading2"/>
              <w:tabs>
                <w:tab w:val="clear" w:pos="576"/>
              </w:tabs>
              <w:ind w:left="720"/>
              <w:jc w:val="both"/>
              <w:rPr>
                <w:rFonts w:asciiTheme="minorHAnsi" w:hAnsiTheme="minorHAnsi"/>
                <w:b w:val="0"/>
                <w:sz w:val="22"/>
                <w:lang w:val="en-US"/>
              </w:rPr>
            </w:pPr>
            <w:r w:rsidRPr="00516FAA">
              <w:rPr>
                <w:rFonts w:asciiTheme="minorHAnsi" w:hAnsiTheme="minorHAnsi"/>
                <w:b w:val="0"/>
                <w:sz w:val="22"/>
                <w:lang w:val="en-US"/>
              </w:rPr>
              <w:t xml:space="preserve">Resp: </w:t>
            </w:r>
            <w:proofErr w:type="spellStart"/>
            <w:r>
              <w:rPr>
                <w:rFonts w:asciiTheme="minorHAnsi" w:hAnsiTheme="minorHAnsi"/>
                <w:b w:val="0"/>
                <w:sz w:val="22"/>
                <w:lang w:val="en-US"/>
              </w:rPr>
              <w:t>J.Mader</w:t>
            </w:r>
            <w:proofErr w:type="spellEnd"/>
          </w:p>
          <w:p w14:paraId="116AC8E2" w14:textId="79BCC2EB" w:rsidR="0059013B" w:rsidRPr="00E87ED7" w:rsidRDefault="0059013B" w:rsidP="0059013B">
            <w:pPr>
              <w:pStyle w:val="Heading2"/>
              <w:tabs>
                <w:tab w:val="clear" w:pos="576"/>
              </w:tabs>
              <w:ind w:left="720"/>
              <w:jc w:val="both"/>
              <w:rPr>
                <w:rFonts w:asciiTheme="minorHAnsi" w:hAnsiTheme="minorHAnsi"/>
                <w:b w:val="0"/>
                <w:sz w:val="22"/>
                <w:lang w:val="en-US"/>
              </w:rPr>
            </w:pPr>
            <w:r w:rsidRPr="00E87ED7">
              <w:rPr>
                <w:rFonts w:asciiTheme="minorHAnsi" w:hAnsiTheme="minorHAnsi"/>
                <w:b w:val="0"/>
                <w:sz w:val="22"/>
                <w:lang w:val="en-US"/>
              </w:rPr>
              <w:t xml:space="preserve">Contributors: </w:t>
            </w:r>
            <w:r>
              <w:rPr>
                <w:rFonts w:asciiTheme="minorHAnsi" w:hAnsiTheme="minorHAnsi"/>
                <w:b w:val="0"/>
                <w:sz w:val="22"/>
                <w:lang w:val="en-US"/>
              </w:rPr>
              <w:t xml:space="preserve">ETT, </w:t>
            </w:r>
            <w:r w:rsidRPr="00E87ED7">
              <w:rPr>
                <w:rFonts w:asciiTheme="minorHAnsi" w:hAnsiTheme="minorHAnsi"/>
                <w:b w:val="0"/>
                <w:sz w:val="22"/>
                <w:lang w:val="en-US"/>
              </w:rPr>
              <w:t>CNR-ISMAR, SOCIB</w:t>
            </w:r>
            <w:r>
              <w:rPr>
                <w:rFonts w:asciiTheme="minorHAnsi" w:hAnsiTheme="minorHAnsi"/>
                <w:b w:val="0"/>
                <w:sz w:val="22"/>
                <w:lang w:val="en-US"/>
              </w:rPr>
              <w:t>,</w:t>
            </w:r>
            <w:r w:rsidRPr="00E87ED7">
              <w:rPr>
                <w:rFonts w:asciiTheme="minorHAnsi" w:hAnsiTheme="minorHAnsi"/>
                <w:b w:val="0"/>
                <w:sz w:val="22"/>
                <w:lang w:val="en-US"/>
              </w:rPr>
              <w:t xml:space="preserve"> oth</w:t>
            </w:r>
            <w:r>
              <w:rPr>
                <w:rFonts w:asciiTheme="minorHAnsi" w:hAnsiTheme="minorHAnsi"/>
                <w:b w:val="0"/>
                <w:sz w:val="22"/>
                <w:lang w:val="en-US"/>
              </w:rPr>
              <w:t>ers</w:t>
            </w:r>
          </w:p>
          <w:p w14:paraId="48A95381" w14:textId="4C6397BF" w:rsidR="0059013B" w:rsidRDefault="0059013B" w:rsidP="0059013B">
            <w:pPr>
              <w:pStyle w:val="Heading2"/>
              <w:tabs>
                <w:tab w:val="clear" w:pos="576"/>
              </w:tabs>
              <w:ind w:left="720"/>
              <w:jc w:val="both"/>
              <w:rPr>
                <w:rFonts w:asciiTheme="minorHAnsi" w:hAnsiTheme="minorHAnsi"/>
                <w:b w:val="0"/>
                <w:sz w:val="22"/>
              </w:rPr>
            </w:pPr>
            <w:r>
              <w:rPr>
                <w:rFonts w:asciiTheme="minorHAnsi" w:hAnsiTheme="minorHAnsi"/>
                <w:b w:val="0"/>
                <w:sz w:val="22"/>
              </w:rPr>
              <w:t>Estimated deadline: Sep 2019</w:t>
            </w:r>
          </w:p>
          <w:p w14:paraId="674BA5C3" w14:textId="77777777" w:rsidR="003C364D" w:rsidRDefault="003C364D" w:rsidP="006467FC">
            <w:pPr>
              <w:pStyle w:val="Heading2"/>
              <w:tabs>
                <w:tab w:val="clear" w:pos="576"/>
              </w:tabs>
              <w:ind w:left="720"/>
              <w:jc w:val="both"/>
              <w:rPr>
                <w:rFonts w:asciiTheme="minorHAnsi" w:hAnsiTheme="minorHAnsi"/>
                <w:b w:val="0"/>
                <w:sz w:val="22"/>
              </w:rPr>
            </w:pPr>
          </w:p>
          <w:p w14:paraId="10BBC8EE" w14:textId="77777777" w:rsidR="006A14BF" w:rsidRDefault="006A14BF" w:rsidP="006467FC">
            <w:pPr>
              <w:pStyle w:val="Heading2"/>
              <w:tabs>
                <w:tab w:val="clear" w:pos="576"/>
              </w:tabs>
              <w:ind w:left="462"/>
              <w:jc w:val="both"/>
              <w:rPr>
                <w:rFonts w:asciiTheme="minorHAnsi" w:hAnsiTheme="minorHAnsi"/>
                <w:b w:val="0"/>
                <w:sz w:val="22"/>
              </w:rPr>
            </w:pPr>
            <w:r w:rsidRPr="006A14BF">
              <w:rPr>
                <w:rFonts w:asciiTheme="minorHAnsi" w:hAnsiTheme="minorHAnsi"/>
                <w:sz w:val="22"/>
              </w:rPr>
              <w:t>Priority 3:</w:t>
            </w:r>
            <w:r w:rsidRPr="006A14BF">
              <w:rPr>
                <w:rFonts w:asciiTheme="minorHAnsi" w:hAnsiTheme="minorHAnsi"/>
                <w:b w:val="0"/>
                <w:sz w:val="22"/>
              </w:rPr>
              <w:t xml:space="preserve"> Marine products and services (New modelling setups; new products and tools; new applications; stakeholder identifications; intermediate and end-users; catalogues, etc…)</w:t>
            </w:r>
            <w:r w:rsidR="00705DD8">
              <w:rPr>
                <w:rFonts w:asciiTheme="minorHAnsi" w:hAnsiTheme="minorHAnsi"/>
                <w:b w:val="0"/>
                <w:sz w:val="22"/>
              </w:rPr>
              <w:t xml:space="preserve">. </w:t>
            </w:r>
          </w:p>
          <w:p w14:paraId="0F17FE39" w14:textId="77777777" w:rsidR="00705DD8" w:rsidRPr="00705DD8" w:rsidRDefault="00621E40" w:rsidP="006467FC">
            <w:pPr>
              <w:pStyle w:val="Cuerpodetexto"/>
              <w:numPr>
                <w:ilvl w:val="0"/>
                <w:numId w:val="28"/>
              </w:numPr>
              <w:spacing w:after="0"/>
              <w:jc w:val="both"/>
              <w:rPr>
                <w:rFonts w:asciiTheme="minorHAnsi" w:hAnsiTheme="minorHAnsi"/>
                <w:color w:val="00000A"/>
                <w:kern w:val="1"/>
                <w:sz w:val="22"/>
                <w:lang w:eastAsia="sv-SE"/>
              </w:rPr>
            </w:pPr>
            <w:r w:rsidRPr="00705DD8">
              <w:rPr>
                <w:rFonts w:asciiTheme="minorHAnsi" w:hAnsiTheme="minorHAnsi"/>
                <w:color w:val="00000A"/>
                <w:kern w:val="1"/>
                <w:sz w:val="22"/>
                <w:lang w:eastAsia="sv-SE"/>
              </w:rPr>
              <w:t>The outputs of different current projects will be reviewed, including European and national projects.</w:t>
            </w:r>
            <w:r w:rsidR="00705DD8" w:rsidRPr="00705DD8">
              <w:rPr>
                <w:rFonts w:asciiTheme="minorHAnsi" w:hAnsiTheme="minorHAnsi"/>
                <w:color w:val="00000A"/>
                <w:kern w:val="1"/>
                <w:sz w:val="22"/>
                <w:lang w:eastAsia="sv-SE"/>
              </w:rPr>
              <w:t xml:space="preserve"> </w:t>
            </w:r>
            <w:r w:rsidR="00705DD8" w:rsidRPr="00705DD8">
              <w:rPr>
                <w:rFonts w:asciiTheme="minorHAnsi" w:hAnsiTheme="minorHAnsi"/>
                <w:sz w:val="22"/>
              </w:rPr>
              <w:t>As examples: Additional CMEMS HFR-related projects have recently been approved, where HFR data products will be used to improve coastal altimetry (CMEMS SE COMBAT) and demonstrate its potential for SAR operations (CMEMS UU IBISAR).</w:t>
            </w:r>
          </w:p>
          <w:p w14:paraId="2680872F" w14:textId="35C78306" w:rsidR="00621E40" w:rsidRDefault="006467FC" w:rsidP="006467FC">
            <w:pPr>
              <w:pStyle w:val="Cuerpodetexto"/>
              <w:spacing w:after="0"/>
              <w:ind w:left="720"/>
              <w:jc w:val="both"/>
              <w:rPr>
                <w:rFonts w:ascii="Calibri" w:hAnsi="Calibri"/>
                <w:sz w:val="22"/>
              </w:rPr>
            </w:pPr>
            <w:r w:rsidRPr="006467FC">
              <w:rPr>
                <w:rFonts w:ascii="Calibri" w:hAnsi="Calibri"/>
                <w:sz w:val="22"/>
              </w:rPr>
              <w:t xml:space="preserve">New </w:t>
            </w:r>
            <w:r w:rsidR="00C21347">
              <w:rPr>
                <w:rFonts w:ascii="Calibri" w:hAnsi="Calibri"/>
                <w:sz w:val="22"/>
              </w:rPr>
              <w:t xml:space="preserve">cross-boundary systems and </w:t>
            </w:r>
            <w:r w:rsidRPr="006467FC">
              <w:rPr>
                <w:rFonts w:ascii="Calibri" w:hAnsi="Calibri"/>
                <w:sz w:val="22"/>
              </w:rPr>
              <w:t xml:space="preserve">applications will be developed in the framework of </w:t>
            </w:r>
            <w:r w:rsidR="00C21347">
              <w:rPr>
                <w:rFonts w:ascii="Calibri" w:hAnsi="Calibri"/>
                <w:sz w:val="22"/>
              </w:rPr>
              <w:t xml:space="preserve">INTERREG </w:t>
            </w:r>
            <w:r w:rsidRPr="006467FC">
              <w:rPr>
                <w:rFonts w:ascii="Calibri" w:hAnsi="Calibri"/>
                <w:sz w:val="22"/>
              </w:rPr>
              <w:t>Project</w:t>
            </w:r>
            <w:r w:rsidR="00C21347">
              <w:rPr>
                <w:rFonts w:ascii="Calibri" w:hAnsi="Calibri"/>
                <w:sz w:val="22"/>
              </w:rPr>
              <w:t>s</w:t>
            </w:r>
            <w:r w:rsidRPr="006467FC">
              <w:rPr>
                <w:rFonts w:ascii="Calibri" w:hAnsi="Calibri"/>
                <w:sz w:val="22"/>
              </w:rPr>
              <w:t xml:space="preserve"> (</w:t>
            </w:r>
            <w:proofErr w:type="spellStart"/>
            <w:r w:rsidR="00C21347">
              <w:rPr>
                <w:rFonts w:ascii="Calibri" w:hAnsi="Calibri"/>
                <w:sz w:val="22"/>
              </w:rPr>
              <w:t>MyCOAST</w:t>
            </w:r>
            <w:proofErr w:type="spellEnd"/>
            <w:r w:rsidR="00C21347">
              <w:rPr>
                <w:rFonts w:ascii="Calibri" w:hAnsi="Calibri"/>
                <w:sz w:val="22"/>
              </w:rPr>
              <w:t>, IMPACT, Calypso-South, …</w:t>
            </w:r>
            <w:r w:rsidRPr="006467FC">
              <w:rPr>
                <w:rFonts w:ascii="Calibri" w:hAnsi="Calibri"/>
                <w:sz w:val="22"/>
              </w:rPr>
              <w:t xml:space="preserve">), </w:t>
            </w:r>
            <w:proofErr w:type="gramStart"/>
            <w:r w:rsidRPr="006467FC">
              <w:rPr>
                <w:rFonts w:ascii="Calibri" w:hAnsi="Calibri"/>
                <w:sz w:val="22"/>
              </w:rPr>
              <w:t>in particular HFR</w:t>
            </w:r>
            <w:proofErr w:type="gramEnd"/>
            <w:r w:rsidRPr="006467FC">
              <w:rPr>
                <w:rFonts w:ascii="Calibri" w:hAnsi="Calibri"/>
                <w:sz w:val="22"/>
              </w:rPr>
              <w:t xml:space="preserve"> data will be used as benchmark to intercompare operational ocean forecasting systems running in overlapping regions</w:t>
            </w:r>
            <w:r>
              <w:rPr>
                <w:rFonts w:ascii="Calibri" w:hAnsi="Calibri"/>
                <w:sz w:val="22"/>
              </w:rPr>
              <w:t>.</w:t>
            </w:r>
          </w:p>
          <w:p w14:paraId="33427485" w14:textId="7B043BE1" w:rsidR="00C21347" w:rsidRDefault="00C21347" w:rsidP="006467FC">
            <w:pPr>
              <w:pStyle w:val="Cuerpodetexto"/>
              <w:spacing w:after="0"/>
              <w:ind w:left="720"/>
              <w:jc w:val="both"/>
              <w:rPr>
                <w:rFonts w:asciiTheme="minorHAnsi" w:hAnsiTheme="minorHAnsi"/>
                <w:color w:val="00000A"/>
                <w:kern w:val="1"/>
                <w:sz w:val="22"/>
                <w:lang w:eastAsia="sv-SE"/>
              </w:rPr>
            </w:pPr>
            <w:r>
              <w:rPr>
                <w:rFonts w:asciiTheme="minorHAnsi" w:hAnsiTheme="minorHAnsi"/>
                <w:color w:val="00000A"/>
                <w:kern w:val="1"/>
                <w:sz w:val="22"/>
                <w:lang w:eastAsia="sv-SE"/>
              </w:rPr>
              <w:t>New applications are also planned at national level (Malta, Portugal, Spain, France, Italy, …)</w:t>
            </w:r>
          </w:p>
          <w:p w14:paraId="2BCECB93" w14:textId="1AD81A66" w:rsidR="00705DD8" w:rsidRPr="00DD6719" w:rsidRDefault="00705DD8" w:rsidP="006467FC">
            <w:pPr>
              <w:pStyle w:val="Heading2"/>
              <w:tabs>
                <w:tab w:val="clear" w:pos="576"/>
              </w:tabs>
              <w:ind w:left="720"/>
              <w:jc w:val="both"/>
              <w:rPr>
                <w:rFonts w:asciiTheme="minorHAnsi" w:hAnsiTheme="minorHAnsi"/>
                <w:b w:val="0"/>
                <w:sz w:val="22"/>
              </w:rPr>
            </w:pPr>
            <w:proofErr w:type="spellStart"/>
            <w:r w:rsidRPr="00DD6719">
              <w:rPr>
                <w:rFonts w:asciiTheme="minorHAnsi" w:hAnsiTheme="minorHAnsi"/>
                <w:b w:val="0"/>
                <w:sz w:val="22"/>
              </w:rPr>
              <w:t>Resp</w:t>
            </w:r>
            <w:proofErr w:type="spellEnd"/>
            <w:r w:rsidRPr="00DD6719">
              <w:rPr>
                <w:rFonts w:asciiTheme="minorHAnsi" w:hAnsiTheme="minorHAnsi"/>
                <w:b w:val="0"/>
                <w:sz w:val="22"/>
              </w:rPr>
              <w:t>:</w:t>
            </w:r>
            <w:r w:rsidR="00B87E83">
              <w:rPr>
                <w:rFonts w:asciiTheme="minorHAnsi" w:hAnsiTheme="minorHAnsi"/>
                <w:b w:val="0"/>
                <w:sz w:val="22"/>
              </w:rPr>
              <w:t xml:space="preserve"> A. Rubio</w:t>
            </w:r>
          </w:p>
          <w:p w14:paraId="37649467" w14:textId="2D41FDCD" w:rsidR="00705DD8" w:rsidRPr="00DD6719" w:rsidRDefault="00705DD8" w:rsidP="006467FC">
            <w:pPr>
              <w:pStyle w:val="Heading2"/>
              <w:tabs>
                <w:tab w:val="clear" w:pos="576"/>
              </w:tabs>
              <w:ind w:left="720"/>
              <w:jc w:val="both"/>
              <w:rPr>
                <w:rFonts w:asciiTheme="minorHAnsi" w:hAnsiTheme="minorHAnsi"/>
                <w:b w:val="0"/>
                <w:sz w:val="22"/>
                <w:lang w:val="en-US"/>
              </w:rPr>
            </w:pPr>
            <w:r w:rsidRPr="00DD6719">
              <w:rPr>
                <w:rFonts w:asciiTheme="minorHAnsi" w:hAnsiTheme="minorHAnsi"/>
                <w:b w:val="0"/>
                <w:sz w:val="22"/>
                <w:lang w:val="en-US"/>
              </w:rPr>
              <w:t xml:space="preserve">Contributors: </w:t>
            </w:r>
            <w:r w:rsidR="00E87ED7">
              <w:rPr>
                <w:rFonts w:asciiTheme="minorHAnsi" w:hAnsiTheme="minorHAnsi"/>
                <w:b w:val="0"/>
                <w:sz w:val="22"/>
                <w:lang w:val="en-US"/>
              </w:rPr>
              <w:t>All</w:t>
            </w:r>
          </w:p>
          <w:p w14:paraId="289E10A1" w14:textId="10C906C0" w:rsidR="00705DD8" w:rsidRDefault="00705DD8" w:rsidP="006467FC">
            <w:pPr>
              <w:pStyle w:val="Heading2"/>
              <w:tabs>
                <w:tab w:val="clear" w:pos="576"/>
              </w:tabs>
              <w:ind w:left="720"/>
              <w:jc w:val="both"/>
              <w:rPr>
                <w:rFonts w:asciiTheme="minorHAnsi" w:hAnsiTheme="minorHAnsi"/>
                <w:b w:val="0"/>
                <w:sz w:val="22"/>
              </w:rPr>
            </w:pPr>
            <w:r>
              <w:rPr>
                <w:rFonts w:asciiTheme="minorHAnsi" w:hAnsiTheme="minorHAnsi"/>
                <w:b w:val="0"/>
                <w:sz w:val="22"/>
              </w:rPr>
              <w:t>Estimated deadline: Nov 201</w:t>
            </w:r>
            <w:r w:rsidR="00E87ED7">
              <w:rPr>
                <w:rFonts w:asciiTheme="minorHAnsi" w:hAnsiTheme="minorHAnsi"/>
                <w:b w:val="0"/>
                <w:sz w:val="22"/>
              </w:rPr>
              <w:t>9</w:t>
            </w:r>
          </w:p>
          <w:p w14:paraId="52F0C8D4" w14:textId="77777777" w:rsidR="004A4741" w:rsidRPr="00C21B27" w:rsidRDefault="004A4741" w:rsidP="006467FC">
            <w:pPr>
              <w:pStyle w:val="Heading2"/>
              <w:tabs>
                <w:tab w:val="clear" w:pos="576"/>
              </w:tabs>
              <w:ind w:left="720"/>
              <w:jc w:val="both"/>
              <w:rPr>
                <w:rFonts w:ascii="Calibri" w:hAnsi="Calibri"/>
                <w:b w:val="0"/>
                <w:sz w:val="22"/>
                <w:lang w:val="en-US"/>
              </w:rPr>
            </w:pPr>
          </w:p>
        </w:tc>
      </w:tr>
      <w:tr w:rsidR="006A14BF" w14:paraId="5A60BC17" w14:textId="77777777" w:rsidTr="004A4741">
        <w:tc>
          <w:tcPr>
            <w:tcW w:w="2685" w:type="dxa"/>
            <w:tcBorders>
              <w:right w:val="single" w:sz="4" w:space="0" w:color="808080"/>
            </w:tcBorders>
            <w:shd w:val="clear" w:color="auto" w:fill="FFFFFF"/>
          </w:tcPr>
          <w:p w14:paraId="356F2704" w14:textId="14962F3E" w:rsidR="006A14BF" w:rsidRDefault="008722FC" w:rsidP="00EF67CC">
            <w:pPr>
              <w:pStyle w:val="Heading2"/>
              <w:spacing w:before="0" w:after="0"/>
              <w:jc w:val="right"/>
              <w:rPr>
                <w:rFonts w:ascii="Calibri" w:hAnsi="Calibri"/>
                <w:iCs/>
                <w:sz w:val="22"/>
              </w:rPr>
            </w:pPr>
            <w:r>
              <w:rPr>
                <w:rFonts w:ascii="Calibri" w:hAnsi="Calibri"/>
                <w:iCs/>
                <w:sz w:val="22"/>
              </w:rPr>
              <w:t>Main work plan areas 2019 (cont.)</w:t>
            </w:r>
          </w:p>
        </w:tc>
        <w:tc>
          <w:tcPr>
            <w:tcW w:w="6354" w:type="dxa"/>
            <w:shd w:val="clear" w:color="auto" w:fill="FFFFFF"/>
          </w:tcPr>
          <w:p w14:paraId="04388B44" w14:textId="77777777" w:rsidR="008722FC" w:rsidRDefault="008722FC" w:rsidP="003C364D">
            <w:pPr>
              <w:pStyle w:val="Heading2"/>
              <w:tabs>
                <w:tab w:val="clear" w:pos="576"/>
              </w:tabs>
              <w:spacing w:before="0"/>
              <w:ind w:left="462"/>
              <w:jc w:val="both"/>
              <w:rPr>
                <w:rFonts w:asciiTheme="minorHAnsi" w:hAnsiTheme="minorHAnsi"/>
                <w:b w:val="0"/>
                <w:sz w:val="22"/>
              </w:rPr>
            </w:pPr>
            <w:r w:rsidRPr="006A14BF">
              <w:rPr>
                <w:rFonts w:asciiTheme="minorHAnsi" w:hAnsiTheme="minorHAnsi"/>
                <w:sz w:val="22"/>
              </w:rPr>
              <w:t xml:space="preserve">Priority </w:t>
            </w:r>
            <w:proofErr w:type="gramStart"/>
            <w:r w:rsidRPr="006A14BF">
              <w:rPr>
                <w:rFonts w:asciiTheme="minorHAnsi" w:hAnsiTheme="minorHAnsi"/>
                <w:sz w:val="22"/>
              </w:rPr>
              <w:t>4 :</w:t>
            </w:r>
            <w:proofErr w:type="gramEnd"/>
            <w:r>
              <w:rPr>
                <w:rFonts w:asciiTheme="minorHAnsi" w:hAnsiTheme="minorHAnsi"/>
                <w:b w:val="0"/>
                <w:sz w:val="22"/>
              </w:rPr>
              <w:t xml:space="preserve"> </w:t>
            </w:r>
            <w:r w:rsidRPr="006A14BF">
              <w:rPr>
                <w:rFonts w:asciiTheme="minorHAnsi" w:hAnsiTheme="minorHAnsi"/>
                <w:b w:val="0"/>
                <w:sz w:val="22"/>
              </w:rPr>
              <w:t>Communication (Contribution to conferences; websites; press notes, etc)</w:t>
            </w:r>
          </w:p>
          <w:p w14:paraId="1A3E2489" w14:textId="679D5C49" w:rsidR="008722FC" w:rsidRPr="00C21347" w:rsidRDefault="00C21347" w:rsidP="006467FC">
            <w:pPr>
              <w:pStyle w:val="Cuerpodetexto"/>
              <w:numPr>
                <w:ilvl w:val="0"/>
                <w:numId w:val="28"/>
              </w:numPr>
              <w:spacing w:after="0"/>
              <w:jc w:val="both"/>
              <w:rPr>
                <w:rFonts w:asciiTheme="minorHAnsi" w:hAnsiTheme="minorHAnsi"/>
                <w:sz w:val="22"/>
              </w:rPr>
            </w:pPr>
            <w:r>
              <w:rPr>
                <w:rFonts w:ascii="Calibri" w:hAnsi="Calibri"/>
                <w:sz w:val="22"/>
              </w:rPr>
              <w:t>New a</w:t>
            </w:r>
            <w:r w:rsidR="008722FC" w:rsidRPr="00705DD8">
              <w:rPr>
                <w:rFonts w:ascii="Calibri" w:hAnsi="Calibri"/>
                <w:sz w:val="22"/>
              </w:rPr>
              <w:t xml:space="preserve">ctions </w:t>
            </w:r>
            <w:r>
              <w:rPr>
                <w:rFonts w:ascii="Calibri" w:hAnsi="Calibri"/>
                <w:sz w:val="22"/>
              </w:rPr>
              <w:t xml:space="preserve">for improving visibility in the EuroGOOS webpage </w:t>
            </w:r>
            <w:r w:rsidR="008722FC" w:rsidRPr="00705DD8">
              <w:rPr>
                <w:rFonts w:ascii="Calibri" w:hAnsi="Calibri"/>
                <w:sz w:val="22"/>
              </w:rPr>
              <w:t xml:space="preserve">will be defined </w:t>
            </w:r>
            <w:r w:rsidR="00E87ED7">
              <w:rPr>
                <w:rFonts w:ascii="Calibri" w:hAnsi="Calibri"/>
                <w:sz w:val="22"/>
              </w:rPr>
              <w:t xml:space="preserve">in collaboration with the </w:t>
            </w:r>
            <w:r w:rsidR="00B10DA7">
              <w:rPr>
                <w:rFonts w:ascii="Calibri" w:hAnsi="Calibri"/>
                <w:sz w:val="22"/>
              </w:rPr>
              <w:t>office.</w:t>
            </w:r>
          </w:p>
          <w:p w14:paraId="5D0C5790" w14:textId="0614DF5A" w:rsidR="008722FC" w:rsidRPr="00705DD8" w:rsidRDefault="008722FC" w:rsidP="00C21347">
            <w:pPr>
              <w:pStyle w:val="Cuerpodetexto"/>
              <w:spacing w:before="240" w:after="0"/>
              <w:ind w:left="720"/>
              <w:jc w:val="both"/>
              <w:rPr>
                <w:rFonts w:asciiTheme="minorHAnsi" w:hAnsiTheme="minorHAnsi"/>
                <w:sz w:val="22"/>
              </w:rPr>
            </w:pPr>
            <w:proofErr w:type="spellStart"/>
            <w:r>
              <w:rPr>
                <w:rFonts w:asciiTheme="minorHAnsi" w:hAnsiTheme="minorHAnsi"/>
                <w:sz w:val="22"/>
              </w:rPr>
              <w:t>Resp</w:t>
            </w:r>
            <w:proofErr w:type="spellEnd"/>
            <w:r>
              <w:rPr>
                <w:rFonts w:asciiTheme="minorHAnsi" w:hAnsiTheme="minorHAnsi"/>
                <w:sz w:val="22"/>
              </w:rPr>
              <w:t xml:space="preserve">: </w:t>
            </w:r>
            <w:proofErr w:type="spellStart"/>
            <w:proofErr w:type="gramStart"/>
            <w:r>
              <w:rPr>
                <w:rFonts w:asciiTheme="minorHAnsi" w:hAnsiTheme="minorHAnsi"/>
                <w:sz w:val="22"/>
              </w:rPr>
              <w:t>J.Mader</w:t>
            </w:r>
            <w:proofErr w:type="spellEnd"/>
            <w:proofErr w:type="gramEnd"/>
          </w:p>
          <w:p w14:paraId="3D880734" w14:textId="379D08BE" w:rsidR="008722FC" w:rsidRPr="00DD6719" w:rsidRDefault="008722FC" w:rsidP="006467FC">
            <w:pPr>
              <w:pStyle w:val="Heading2"/>
              <w:tabs>
                <w:tab w:val="clear" w:pos="576"/>
              </w:tabs>
              <w:ind w:left="720"/>
              <w:jc w:val="both"/>
              <w:rPr>
                <w:rFonts w:asciiTheme="minorHAnsi" w:hAnsiTheme="minorHAnsi"/>
                <w:b w:val="0"/>
                <w:sz w:val="22"/>
                <w:lang w:val="en-US"/>
              </w:rPr>
            </w:pPr>
            <w:r w:rsidRPr="00DD6719">
              <w:rPr>
                <w:rFonts w:asciiTheme="minorHAnsi" w:hAnsiTheme="minorHAnsi"/>
                <w:b w:val="0"/>
                <w:sz w:val="22"/>
                <w:lang w:val="en-US"/>
              </w:rPr>
              <w:t xml:space="preserve">Contributors: </w:t>
            </w:r>
            <w:r w:rsidR="00B10DA7">
              <w:rPr>
                <w:rFonts w:asciiTheme="minorHAnsi" w:hAnsiTheme="minorHAnsi"/>
                <w:b w:val="0"/>
                <w:sz w:val="22"/>
                <w:lang w:val="en-US"/>
              </w:rPr>
              <w:t>All</w:t>
            </w:r>
          </w:p>
          <w:p w14:paraId="26893234" w14:textId="6F478ED9" w:rsidR="008722FC" w:rsidRDefault="008722FC" w:rsidP="006467FC">
            <w:pPr>
              <w:pStyle w:val="Heading2"/>
              <w:tabs>
                <w:tab w:val="clear" w:pos="576"/>
              </w:tabs>
              <w:ind w:left="720"/>
              <w:jc w:val="both"/>
              <w:rPr>
                <w:rFonts w:asciiTheme="minorHAnsi" w:hAnsiTheme="minorHAnsi"/>
                <w:b w:val="0"/>
                <w:sz w:val="22"/>
              </w:rPr>
            </w:pPr>
            <w:r>
              <w:rPr>
                <w:rFonts w:asciiTheme="minorHAnsi" w:hAnsiTheme="minorHAnsi"/>
                <w:b w:val="0"/>
                <w:sz w:val="22"/>
              </w:rPr>
              <w:t xml:space="preserve">Estimated deadline: </w:t>
            </w:r>
            <w:r w:rsidR="00B10DA7">
              <w:rPr>
                <w:rFonts w:asciiTheme="minorHAnsi" w:hAnsiTheme="minorHAnsi"/>
                <w:b w:val="0"/>
                <w:sz w:val="22"/>
              </w:rPr>
              <w:t>June</w:t>
            </w:r>
            <w:r>
              <w:rPr>
                <w:rFonts w:asciiTheme="minorHAnsi" w:hAnsiTheme="minorHAnsi"/>
                <w:b w:val="0"/>
                <w:sz w:val="22"/>
              </w:rPr>
              <w:t xml:space="preserve"> 201</w:t>
            </w:r>
            <w:r w:rsidR="00B10DA7">
              <w:rPr>
                <w:rFonts w:asciiTheme="minorHAnsi" w:hAnsiTheme="minorHAnsi"/>
                <w:b w:val="0"/>
                <w:sz w:val="22"/>
              </w:rPr>
              <w:t>9</w:t>
            </w:r>
          </w:p>
          <w:p w14:paraId="05FC3C45" w14:textId="09E09851" w:rsidR="0059013B" w:rsidRPr="00C21347" w:rsidRDefault="0059013B" w:rsidP="0059013B">
            <w:pPr>
              <w:pStyle w:val="Cuerpodetexto"/>
              <w:numPr>
                <w:ilvl w:val="0"/>
                <w:numId w:val="28"/>
              </w:numPr>
              <w:spacing w:after="0"/>
              <w:jc w:val="both"/>
              <w:rPr>
                <w:rFonts w:asciiTheme="minorHAnsi" w:hAnsiTheme="minorHAnsi"/>
                <w:sz w:val="22"/>
              </w:rPr>
            </w:pPr>
            <w:r>
              <w:rPr>
                <w:rFonts w:ascii="Calibri" w:hAnsi="Calibri"/>
                <w:sz w:val="22"/>
              </w:rPr>
              <w:t>Communication on European coordinated activities will be performed in conferences and workshops (EGU in April, CMEMS week in May).</w:t>
            </w:r>
          </w:p>
          <w:p w14:paraId="38A0D0B3" w14:textId="5408A012" w:rsidR="0059013B" w:rsidRPr="00705DD8" w:rsidRDefault="0059013B" w:rsidP="0059013B">
            <w:pPr>
              <w:pStyle w:val="Cuerpodetexto"/>
              <w:spacing w:before="240" w:after="0"/>
              <w:ind w:left="720"/>
              <w:jc w:val="both"/>
              <w:rPr>
                <w:rFonts w:asciiTheme="minorHAnsi" w:hAnsiTheme="minorHAnsi"/>
                <w:sz w:val="22"/>
              </w:rPr>
            </w:pPr>
            <w:proofErr w:type="spellStart"/>
            <w:r>
              <w:rPr>
                <w:rFonts w:asciiTheme="minorHAnsi" w:hAnsiTheme="minorHAnsi"/>
                <w:sz w:val="22"/>
              </w:rPr>
              <w:t>Resp</w:t>
            </w:r>
            <w:proofErr w:type="spellEnd"/>
            <w:r>
              <w:rPr>
                <w:rFonts w:asciiTheme="minorHAnsi" w:hAnsiTheme="minorHAnsi"/>
                <w:sz w:val="22"/>
              </w:rPr>
              <w:t>: A Rubio</w:t>
            </w:r>
          </w:p>
          <w:p w14:paraId="0C732E42" w14:textId="77777777" w:rsidR="0059013B" w:rsidRPr="00DD6719" w:rsidRDefault="0059013B" w:rsidP="0059013B">
            <w:pPr>
              <w:pStyle w:val="Heading2"/>
              <w:tabs>
                <w:tab w:val="clear" w:pos="576"/>
              </w:tabs>
              <w:ind w:left="720"/>
              <w:jc w:val="both"/>
              <w:rPr>
                <w:rFonts w:asciiTheme="minorHAnsi" w:hAnsiTheme="minorHAnsi"/>
                <w:b w:val="0"/>
                <w:sz w:val="22"/>
                <w:lang w:val="en-US"/>
              </w:rPr>
            </w:pPr>
            <w:r w:rsidRPr="00DD6719">
              <w:rPr>
                <w:rFonts w:asciiTheme="minorHAnsi" w:hAnsiTheme="minorHAnsi"/>
                <w:b w:val="0"/>
                <w:sz w:val="22"/>
                <w:lang w:val="en-US"/>
              </w:rPr>
              <w:t xml:space="preserve">Contributors: </w:t>
            </w:r>
            <w:r>
              <w:rPr>
                <w:rFonts w:asciiTheme="minorHAnsi" w:hAnsiTheme="minorHAnsi"/>
                <w:b w:val="0"/>
                <w:sz w:val="22"/>
                <w:lang w:val="en-US"/>
              </w:rPr>
              <w:t>All</w:t>
            </w:r>
          </w:p>
          <w:p w14:paraId="39C25B8A" w14:textId="49BF7805" w:rsidR="0059013B" w:rsidRDefault="0059013B" w:rsidP="0059013B">
            <w:pPr>
              <w:pStyle w:val="Heading2"/>
              <w:tabs>
                <w:tab w:val="clear" w:pos="576"/>
              </w:tabs>
              <w:ind w:left="720"/>
              <w:jc w:val="both"/>
              <w:rPr>
                <w:rFonts w:asciiTheme="minorHAnsi" w:hAnsiTheme="minorHAnsi"/>
                <w:b w:val="0"/>
                <w:sz w:val="22"/>
              </w:rPr>
            </w:pPr>
            <w:r>
              <w:rPr>
                <w:rFonts w:asciiTheme="minorHAnsi" w:hAnsiTheme="minorHAnsi"/>
                <w:b w:val="0"/>
                <w:sz w:val="22"/>
              </w:rPr>
              <w:t>Estimated deadline: Specific timelines for the selected events.</w:t>
            </w:r>
          </w:p>
          <w:p w14:paraId="27400622" w14:textId="77777777" w:rsidR="0059013B" w:rsidRDefault="0059013B" w:rsidP="006467FC">
            <w:pPr>
              <w:pStyle w:val="Heading2"/>
              <w:tabs>
                <w:tab w:val="clear" w:pos="576"/>
              </w:tabs>
              <w:ind w:left="720"/>
              <w:jc w:val="both"/>
              <w:rPr>
                <w:rFonts w:asciiTheme="minorHAnsi" w:hAnsiTheme="minorHAnsi"/>
                <w:b w:val="0"/>
                <w:sz w:val="22"/>
              </w:rPr>
            </w:pPr>
          </w:p>
          <w:p w14:paraId="7857C656" w14:textId="77777777" w:rsidR="006A14BF" w:rsidRPr="006A14BF" w:rsidRDefault="006A14BF" w:rsidP="006467FC">
            <w:pPr>
              <w:pStyle w:val="Heading2"/>
              <w:tabs>
                <w:tab w:val="clear" w:pos="576"/>
              </w:tabs>
              <w:ind w:left="462"/>
              <w:jc w:val="both"/>
              <w:rPr>
                <w:rFonts w:asciiTheme="minorHAnsi" w:hAnsiTheme="minorHAnsi"/>
                <w:sz w:val="22"/>
              </w:rPr>
            </w:pPr>
          </w:p>
        </w:tc>
      </w:tr>
    </w:tbl>
    <w:p w14:paraId="7A7D7712" w14:textId="77777777" w:rsidR="00B2212A" w:rsidRDefault="00B2212A">
      <w:pPr>
        <w:pStyle w:val="Heading2"/>
        <w:jc w:val="left"/>
      </w:pPr>
    </w:p>
    <w:sectPr w:rsidR="00B2212A">
      <w:footerReference w:type="default" r:id="rId9"/>
      <w:pgSz w:w="11906" w:h="16838"/>
      <w:pgMar w:top="851" w:right="1440" w:bottom="1440" w:left="1440" w:header="720" w:footer="492"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579FA" w14:textId="77777777" w:rsidR="00294E2F" w:rsidRDefault="00294E2F">
      <w:pPr>
        <w:spacing w:after="0" w:line="240" w:lineRule="auto"/>
      </w:pPr>
      <w:r>
        <w:separator/>
      </w:r>
    </w:p>
  </w:endnote>
  <w:endnote w:type="continuationSeparator" w:id="0">
    <w:p w14:paraId="7D0F0976" w14:textId="77777777" w:rsidR="00294E2F" w:rsidRDefault="0029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Segoe UI"/>
    <w:panose1 w:val="00000000000000000000"/>
    <w:charset w:val="00"/>
    <w:family w:val="roman"/>
    <w:notTrueType/>
    <w:pitch w:val="default"/>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FreeSans">
    <w:altName w:val="Times New Roman"/>
    <w:charset w:val="01"/>
    <w:family w:val="roman"/>
    <w:pitch w:val="variable"/>
  </w:font>
  <w:font w:name="WenQuanYi Micro He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8068" w14:textId="0850B8CD" w:rsidR="00B2212A" w:rsidRDefault="00042042">
    <w:pPr>
      <w:pStyle w:val="Footer"/>
      <w:pBdr>
        <w:top w:val="single" w:sz="4" w:space="1" w:color="000080"/>
      </w:pBdr>
      <w:jc w:val="center"/>
      <w:rPr>
        <w:color w:val="272D65"/>
        <w:sz w:val="20"/>
        <w:szCs w:val="20"/>
        <w:lang w:val="fr-FR"/>
      </w:rPr>
    </w:pPr>
    <w:r>
      <w:rPr>
        <w:noProof/>
        <w:color w:val="272D65"/>
        <w:sz w:val="20"/>
        <w:szCs w:val="20"/>
        <w:lang w:val="es-ES" w:eastAsia="es-ES"/>
      </w:rPr>
      <w:drawing>
        <wp:anchor distT="0" distB="0" distL="114300" distR="114300" simplePos="0" relativeHeight="251658240" behindDoc="0" locked="0" layoutInCell="1" allowOverlap="1" wp14:anchorId="567A7E95" wp14:editId="0634C505">
          <wp:simplePos x="0" y="0"/>
          <wp:positionH relativeFrom="column">
            <wp:posOffset>4467225</wp:posOffset>
          </wp:positionH>
          <wp:positionV relativeFrom="paragraph">
            <wp:posOffset>45085</wp:posOffset>
          </wp:positionV>
          <wp:extent cx="1295400" cy="4356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35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color w:val="272D65"/>
        <w:sz w:val="20"/>
        <w:szCs w:val="20"/>
        <w:lang w:val="fr-FR"/>
      </w:rPr>
      <w:tab/>
    </w:r>
    <w:r w:rsidR="00B2212A">
      <w:rPr>
        <w:color w:val="272D65"/>
        <w:sz w:val="20"/>
        <w:szCs w:val="20"/>
        <w:lang w:val="fr-FR"/>
      </w:rPr>
      <w:tab/>
    </w:r>
  </w:p>
  <w:p w14:paraId="4AB4D818" w14:textId="41EBA61F" w:rsidR="00B2212A" w:rsidRDefault="00B2212A">
    <w:pPr>
      <w:pStyle w:val="Footer"/>
      <w:pBdr>
        <w:top w:val="single" w:sz="4" w:space="1" w:color="000080"/>
      </w:pBdr>
      <w:rPr>
        <w:color w:val="272D65"/>
        <w:sz w:val="20"/>
        <w:szCs w:val="20"/>
        <w:lang w:val="fr-FR"/>
      </w:rPr>
    </w:pPr>
    <w:r>
      <w:rPr>
        <w:color w:val="272D65"/>
        <w:sz w:val="20"/>
        <w:szCs w:val="20"/>
        <w:lang w:val="fr-FR"/>
      </w:rPr>
      <w:t xml:space="preserve">EuroGOOS </w:t>
    </w:r>
    <w:proofErr w:type="spellStart"/>
    <w:r>
      <w:rPr>
        <w:color w:val="272D65"/>
        <w:sz w:val="20"/>
        <w:szCs w:val="20"/>
        <w:lang w:val="fr-FR"/>
      </w:rPr>
      <w:t>Activities</w:t>
    </w:r>
    <w:proofErr w:type="spellEnd"/>
    <w:r>
      <w:rPr>
        <w:color w:val="272D65"/>
        <w:sz w:val="20"/>
        <w:szCs w:val="20"/>
        <w:lang w:val="fr-FR"/>
      </w:rPr>
      <w:t xml:space="preserve"> </w:t>
    </w:r>
    <w:proofErr w:type="spellStart"/>
    <w:r>
      <w:rPr>
        <w:color w:val="272D65"/>
        <w:sz w:val="20"/>
        <w:szCs w:val="20"/>
        <w:lang w:val="fr-FR"/>
      </w:rPr>
      <w:t>Overview</w:t>
    </w:r>
    <w:proofErr w:type="spellEnd"/>
  </w:p>
  <w:p w14:paraId="46C689C4" w14:textId="5EF33018" w:rsidR="00042042" w:rsidRDefault="00042042">
    <w:pPr>
      <w:pStyle w:val="Footer"/>
      <w:pBdr>
        <w:top w:val="single" w:sz="4" w:space="1" w:color="00008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179A4" w14:textId="77777777" w:rsidR="00294E2F" w:rsidRDefault="00294E2F">
      <w:pPr>
        <w:spacing w:after="0" w:line="240" w:lineRule="auto"/>
      </w:pPr>
      <w:r>
        <w:separator/>
      </w:r>
    </w:p>
  </w:footnote>
  <w:footnote w:type="continuationSeparator" w:id="0">
    <w:p w14:paraId="3C19CC99" w14:textId="77777777" w:rsidR="00294E2F" w:rsidRDefault="0029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5E4"/>
    <w:multiLevelType w:val="hybridMultilevel"/>
    <w:tmpl w:val="8A2C3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EE2FA0"/>
    <w:multiLevelType w:val="hybridMultilevel"/>
    <w:tmpl w:val="773EF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0B0189"/>
    <w:multiLevelType w:val="hybridMultilevel"/>
    <w:tmpl w:val="1FBCB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AD2528"/>
    <w:multiLevelType w:val="hybridMultilevel"/>
    <w:tmpl w:val="701C6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133E84"/>
    <w:multiLevelType w:val="hybridMultilevel"/>
    <w:tmpl w:val="1B5612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130219"/>
    <w:multiLevelType w:val="hybridMultilevel"/>
    <w:tmpl w:val="2ABCD476"/>
    <w:lvl w:ilvl="0" w:tplc="80666A36">
      <w:start w:val="1"/>
      <w:numFmt w:val="decimal"/>
      <w:lvlText w:val="%1."/>
      <w:lvlJc w:val="left"/>
      <w:pPr>
        <w:ind w:left="720" w:hanging="360"/>
      </w:pPr>
      <w:rPr>
        <w:rFonts w:eastAsia="Droid Sans Fallback" w:cs="DejaVu Sans" w:hint="default"/>
        <w:color w:val="00000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C061D4"/>
    <w:multiLevelType w:val="hybridMultilevel"/>
    <w:tmpl w:val="334EC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450C59"/>
    <w:multiLevelType w:val="hybridMultilevel"/>
    <w:tmpl w:val="DD661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F03AC6"/>
    <w:multiLevelType w:val="hybridMultilevel"/>
    <w:tmpl w:val="FA10C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95431B"/>
    <w:multiLevelType w:val="hybridMultilevel"/>
    <w:tmpl w:val="353CA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313940"/>
    <w:multiLevelType w:val="multilevel"/>
    <w:tmpl w:val="205824CA"/>
    <w:lvl w:ilvl="0">
      <w:start w:val="1"/>
      <w:numFmt w:val="decimal"/>
      <w:lvlText w:val="%1."/>
      <w:lvlJc w:val="left"/>
      <w:pPr>
        <w:ind w:left="774"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23B50293"/>
    <w:multiLevelType w:val="hybridMultilevel"/>
    <w:tmpl w:val="EFB81CF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2" w15:restartNumberingAfterBreak="0">
    <w:nsid w:val="274B1E60"/>
    <w:multiLevelType w:val="hybridMultilevel"/>
    <w:tmpl w:val="655A8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EF3A9F"/>
    <w:multiLevelType w:val="hybridMultilevel"/>
    <w:tmpl w:val="AB1250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B2440B6"/>
    <w:multiLevelType w:val="hybridMultilevel"/>
    <w:tmpl w:val="A8DA5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BC76C0"/>
    <w:multiLevelType w:val="hybridMultilevel"/>
    <w:tmpl w:val="F9EEB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975B07"/>
    <w:multiLevelType w:val="hybridMultilevel"/>
    <w:tmpl w:val="DB5E3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ED39B8"/>
    <w:multiLevelType w:val="hybridMultilevel"/>
    <w:tmpl w:val="15104A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40D0B29"/>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384B30"/>
    <w:multiLevelType w:val="hybridMultilevel"/>
    <w:tmpl w:val="FAF8C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F813D4"/>
    <w:multiLevelType w:val="hybridMultilevel"/>
    <w:tmpl w:val="DBBC6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230041"/>
    <w:multiLevelType w:val="hybridMultilevel"/>
    <w:tmpl w:val="CECE5FAE"/>
    <w:lvl w:ilvl="0" w:tplc="5FAE0986">
      <w:start w:val="1"/>
      <w:numFmt w:val="decimal"/>
      <w:lvlText w:val="(%1)"/>
      <w:lvlJc w:val="left"/>
      <w:pPr>
        <w:ind w:left="795" w:hanging="36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2" w15:restartNumberingAfterBreak="0">
    <w:nsid w:val="442624C8"/>
    <w:multiLevelType w:val="hybridMultilevel"/>
    <w:tmpl w:val="7F624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4416D1"/>
    <w:multiLevelType w:val="hybridMultilevel"/>
    <w:tmpl w:val="04EAC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C04CEC"/>
    <w:multiLevelType w:val="hybridMultilevel"/>
    <w:tmpl w:val="9B48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4674D"/>
    <w:multiLevelType w:val="hybridMultilevel"/>
    <w:tmpl w:val="99468ED0"/>
    <w:lvl w:ilvl="0" w:tplc="312482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53463A8"/>
    <w:multiLevelType w:val="hybridMultilevel"/>
    <w:tmpl w:val="04DE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7B3332"/>
    <w:multiLevelType w:val="hybridMultilevel"/>
    <w:tmpl w:val="6EB69D78"/>
    <w:lvl w:ilvl="0" w:tplc="08090001">
      <w:start w:val="1"/>
      <w:numFmt w:val="bullet"/>
      <w:lvlText w:val=""/>
      <w:lvlJc w:val="left"/>
      <w:pPr>
        <w:ind w:left="720" w:hanging="360"/>
      </w:pPr>
      <w:rPr>
        <w:rFonts w:ascii="Symbol" w:hAnsi="Symbol" w:hint="default"/>
      </w:rPr>
    </w:lvl>
    <w:lvl w:ilvl="1" w:tplc="08090003">
      <w:start w:val="1"/>
      <w:numFmt w:val="bullet"/>
      <w:pStyle w:val="Encabezado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01448"/>
    <w:multiLevelType w:val="hybridMultilevel"/>
    <w:tmpl w:val="A6048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560EFB"/>
    <w:multiLevelType w:val="hybridMultilevel"/>
    <w:tmpl w:val="8298A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653906"/>
    <w:multiLevelType w:val="hybridMultilevel"/>
    <w:tmpl w:val="B4D84E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65814CEF"/>
    <w:multiLevelType w:val="hybridMultilevel"/>
    <w:tmpl w:val="4FF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F95D4F"/>
    <w:multiLevelType w:val="hybridMultilevel"/>
    <w:tmpl w:val="71C4D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E6C7FC8"/>
    <w:multiLevelType w:val="hybridMultilevel"/>
    <w:tmpl w:val="CCAA4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925C67"/>
    <w:multiLevelType w:val="hybridMultilevel"/>
    <w:tmpl w:val="566CBFE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7"/>
  </w:num>
  <w:num w:numId="2">
    <w:abstractNumId w:val="31"/>
  </w:num>
  <w:num w:numId="3">
    <w:abstractNumId w:val="27"/>
  </w:num>
  <w:num w:numId="4">
    <w:abstractNumId w:val="10"/>
  </w:num>
  <w:num w:numId="5">
    <w:abstractNumId w:val="24"/>
  </w:num>
  <w:num w:numId="6">
    <w:abstractNumId w:val="7"/>
  </w:num>
  <w:num w:numId="7">
    <w:abstractNumId w:val="22"/>
  </w:num>
  <w:num w:numId="8">
    <w:abstractNumId w:val="3"/>
  </w:num>
  <w:num w:numId="9">
    <w:abstractNumId w:val="25"/>
  </w:num>
  <w:num w:numId="10">
    <w:abstractNumId w:val="0"/>
  </w:num>
  <w:num w:numId="11">
    <w:abstractNumId w:val="2"/>
  </w:num>
  <w:num w:numId="12">
    <w:abstractNumId w:val="15"/>
  </w:num>
  <w:num w:numId="13">
    <w:abstractNumId w:val="20"/>
  </w:num>
  <w:num w:numId="14">
    <w:abstractNumId w:val="11"/>
  </w:num>
  <w:num w:numId="15">
    <w:abstractNumId w:val="34"/>
  </w:num>
  <w:num w:numId="16">
    <w:abstractNumId w:val="14"/>
  </w:num>
  <w:num w:numId="17">
    <w:abstractNumId w:val="8"/>
  </w:num>
  <w:num w:numId="18">
    <w:abstractNumId w:val="1"/>
  </w:num>
  <w:num w:numId="19">
    <w:abstractNumId w:val="33"/>
  </w:num>
  <w:num w:numId="20">
    <w:abstractNumId w:val="9"/>
  </w:num>
  <w:num w:numId="21">
    <w:abstractNumId w:val="6"/>
  </w:num>
  <w:num w:numId="22">
    <w:abstractNumId w:val="5"/>
  </w:num>
  <w:num w:numId="23">
    <w:abstractNumId w:val="30"/>
  </w:num>
  <w:num w:numId="24">
    <w:abstractNumId w:val="16"/>
  </w:num>
  <w:num w:numId="25">
    <w:abstractNumId w:val="17"/>
  </w:num>
  <w:num w:numId="26">
    <w:abstractNumId w:val="18"/>
  </w:num>
  <w:num w:numId="27">
    <w:abstractNumId w:val="28"/>
  </w:num>
  <w:num w:numId="28">
    <w:abstractNumId w:val="19"/>
  </w:num>
  <w:num w:numId="29">
    <w:abstractNumId w:val="29"/>
  </w:num>
  <w:num w:numId="30">
    <w:abstractNumId w:val="13"/>
  </w:num>
  <w:num w:numId="31">
    <w:abstractNumId w:val="12"/>
  </w:num>
  <w:num w:numId="32">
    <w:abstractNumId w:val="21"/>
  </w:num>
  <w:num w:numId="33">
    <w:abstractNumId w:val="26"/>
  </w:num>
  <w:num w:numId="34">
    <w:abstractNumId w:val="32"/>
  </w:num>
  <w:num w:numId="35">
    <w:abstractNumId w:val="2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7C"/>
    <w:rsid w:val="000130D6"/>
    <w:rsid w:val="00017891"/>
    <w:rsid w:val="00042042"/>
    <w:rsid w:val="0007306B"/>
    <w:rsid w:val="00076006"/>
    <w:rsid w:val="000A176A"/>
    <w:rsid w:val="000B2D19"/>
    <w:rsid w:val="00125048"/>
    <w:rsid w:val="00146424"/>
    <w:rsid w:val="0015662F"/>
    <w:rsid w:val="00173D88"/>
    <w:rsid w:val="00177705"/>
    <w:rsid w:val="001A52DC"/>
    <w:rsid w:val="001C72C7"/>
    <w:rsid w:val="001E656C"/>
    <w:rsid w:val="002049EF"/>
    <w:rsid w:val="002139EC"/>
    <w:rsid w:val="0021435A"/>
    <w:rsid w:val="002205CE"/>
    <w:rsid w:val="00230CD2"/>
    <w:rsid w:val="002363B0"/>
    <w:rsid w:val="00253C2E"/>
    <w:rsid w:val="00274470"/>
    <w:rsid w:val="00287A0C"/>
    <w:rsid w:val="00294E2F"/>
    <w:rsid w:val="002B3EA0"/>
    <w:rsid w:val="002B6780"/>
    <w:rsid w:val="002C5515"/>
    <w:rsid w:val="002C586E"/>
    <w:rsid w:val="002F5E46"/>
    <w:rsid w:val="00305DEF"/>
    <w:rsid w:val="00307103"/>
    <w:rsid w:val="003C364D"/>
    <w:rsid w:val="003E3039"/>
    <w:rsid w:val="00423461"/>
    <w:rsid w:val="0043070F"/>
    <w:rsid w:val="0046750E"/>
    <w:rsid w:val="004A4741"/>
    <w:rsid w:val="004C0EA2"/>
    <w:rsid w:val="004F57D4"/>
    <w:rsid w:val="00500888"/>
    <w:rsid w:val="00516FAA"/>
    <w:rsid w:val="00536EE9"/>
    <w:rsid w:val="0055329D"/>
    <w:rsid w:val="00580362"/>
    <w:rsid w:val="0059013B"/>
    <w:rsid w:val="00592A7C"/>
    <w:rsid w:val="005B01D4"/>
    <w:rsid w:val="005C25B2"/>
    <w:rsid w:val="005D19B0"/>
    <w:rsid w:val="00621E40"/>
    <w:rsid w:val="006467FC"/>
    <w:rsid w:val="00656CAE"/>
    <w:rsid w:val="006733CC"/>
    <w:rsid w:val="006852A6"/>
    <w:rsid w:val="0068752E"/>
    <w:rsid w:val="0069011E"/>
    <w:rsid w:val="006A14BF"/>
    <w:rsid w:val="006C79BA"/>
    <w:rsid w:val="00700220"/>
    <w:rsid w:val="0070171F"/>
    <w:rsid w:val="00705DD8"/>
    <w:rsid w:val="00736629"/>
    <w:rsid w:val="00742A5C"/>
    <w:rsid w:val="007624C7"/>
    <w:rsid w:val="00774F07"/>
    <w:rsid w:val="007766D1"/>
    <w:rsid w:val="00782378"/>
    <w:rsid w:val="007B0D86"/>
    <w:rsid w:val="007C1FAE"/>
    <w:rsid w:val="007C4BB6"/>
    <w:rsid w:val="007D2988"/>
    <w:rsid w:val="007F4534"/>
    <w:rsid w:val="0081701F"/>
    <w:rsid w:val="008337DB"/>
    <w:rsid w:val="00862857"/>
    <w:rsid w:val="008722FC"/>
    <w:rsid w:val="008918F7"/>
    <w:rsid w:val="008C16AF"/>
    <w:rsid w:val="008F18E2"/>
    <w:rsid w:val="00902584"/>
    <w:rsid w:val="00907661"/>
    <w:rsid w:val="00927792"/>
    <w:rsid w:val="00945A77"/>
    <w:rsid w:val="0098607A"/>
    <w:rsid w:val="00993D0F"/>
    <w:rsid w:val="009A2147"/>
    <w:rsid w:val="009A4FCA"/>
    <w:rsid w:val="009A6919"/>
    <w:rsid w:val="009C67F9"/>
    <w:rsid w:val="009D6EDD"/>
    <w:rsid w:val="00A2084E"/>
    <w:rsid w:val="00A500E9"/>
    <w:rsid w:val="00A74A6F"/>
    <w:rsid w:val="00A751B1"/>
    <w:rsid w:val="00A8491C"/>
    <w:rsid w:val="00AB1818"/>
    <w:rsid w:val="00AF64C3"/>
    <w:rsid w:val="00B05B30"/>
    <w:rsid w:val="00B10DA7"/>
    <w:rsid w:val="00B13A5C"/>
    <w:rsid w:val="00B2212A"/>
    <w:rsid w:val="00B35439"/>
    <w:rsid w:val="00B43CB5"/>
    <w:rsid w:val="00B5064F"/>
    <w:rsid w:val="00B577FD"/>
    <w:rsid w:val="00B82153"/>
    <w:rsid w:val="00B83EC9"/>
    <w:rsid w:val="00B87E83"/>
    <w:rsid w:val="00B92AE5"/>
    <w:rsid w:val="00BB74B5"/>
    <w:rsid w:val="00BC5965"/>
    <w:rsid w:val="00BD420F"/>
    <w:rsid w:val="00BF3A18"/>
    <w:rsid w:val="00C11456"/>
    <w:rsid w:val="00C21347"/>
    <w:rsid w:val="00C21B27"/>
    <w:rsid w:val="00C22784"/>
    <w:rsid w:val="00C26AC6"/>
    <w:rsid w:val="00C721D7"/>
    <w:rsid w:val="00C762DF"/>
    <w:rsid w:val="00C81208"/>
    <w:rsid w:val="00C91937"/>
    <w:rsid w:val="00C95571"/>
    <w:rsid w:val="00CD21F6"/>
    <w:rsid w:val="00D502EE"/>
    <w:rsid w:val="00D5421E"/>
    <w:rsid w:val="00D542E4"/>
    <w:rsid w:val="00D573E3"/>
    <w:rsid w:val="00D73343"/>
    <w:rsid w:val="00D85ABD"/>
    <w:rsid w:val="00D9489B"/>
    <w:rsid w:val="00DB1CC3"/>
    <w:rsid w:val="00DD6719"/>
    <w:rsid w:val="00E122F3"/>
    <w:rsid w:val="00E820B0"/>
    <w:rsid w:val="00E87ED7"/>
    <w:rsid w:val="00EA7CEE"/>
    <w:rsid w:val="00EB2CC9"/>
    <w:rsid w:val="00EE4396"/>
    <w:rsid w:val="00EF2EF9"/>
    <w:rsid w:val="00EF67CC"/>
    <w:rsid w:val="00F030DC"/>
    <w:rsid w:val="00F15155"/>
    <w:rsid w:val="00F20978"/>
    <w:rsid w:val="00FB49E0"/>
    <w:rsid w:val="00FC3987"/>
    <w:rsid w:val="00FE1757"/>
    <w:rsid w:val="00FF4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58C2E7"/>
  <w15:docId w15:val="{3CA2E904-7030-42A6-A614-11D1A10E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spacing w:after="160" w:line="252" w:lineRule="auto"/>
    </w:pPr>
    <w:rPr>
      <w:rFonts w:ascii="Calibri" w:eastAsia="Droid Sans Fallback" w:hAnsi="Calibri" w:cs="DejaVu Sans"/>
      <w:color w:val="00000A"/>
      <w:kern w:val="1"/>
      <w:sz w:val="22"/>
      <w:szCs w:val="22"/>
      <w:lang w:eastAsia="en-US"/>
    </w:rPr>
  </w:style>
  <w:style w:type="paragraph" w:styleId="Heading1">
    <w:name w:val="heading 1"/>
    <w:basedOn w:val="Normal"/>
    <w:next w:val="Normal"/>
    <w:qFormat/>
    <w:pPr>
      <w:keepNext/>
      <w:keepLines/>
      <w:spacing w:before="240" w:after="0"/>
      <w:outlineLvl w:val="0"/>
    </w:pPr>
    <w:rPr>
      <w:rFonts w:ascii="Calibri Light" w:hAnsi="Calibri Light"/>
      <w:color w:val="2E74B5"/>
      <w:sz w:val="32"/>
      <w:szCs w:val="32"/>
    </w:rPr>
  </w:style>
  <w:style w:type="paragraph" w:styleId="Heading2">
    <w:name w:val="heading 2"/>
    <w:basedOn w:val="Titre"/>
    <w:link w:val="Heading2Char"/>
    <w:qFormat/>
    <w:pPr>
      <w:tabs>
        <w:tab w:val="left" w:pos="576"/>
      </w:tabs>
      <w:spacing w:before="120" w:line="240" w:lineRule="atLeast"/>
      <w:jc w:val="center"/>
      <w:outlineLvl w:val="1"/>
    </w:pPr>
    <w:rPr>
      <w:rFonts w:ascii="Arial" w:eastAsia="Times New Roman" w:hAnsi="Arial" w:cs="Times New Roman"/>
      <w:b/>
      <w:szCs w:val="20"/>
      <w:lang w:eastAsia="sv-SE"/>
    </w:rPr>
  </w:style>
  <w:style w:type="paragraph" w:styleId="Heading3">
    <w:name w:val="heading 3"/>
    <w:basedOn w:val="Normal"/>
    <w:next w:val="Normal"/>
    <w:qFormat/>
    <w:pPr>
      <w:keepNext/>
      <w:spacing w:before="120" w:after="120" w:line="240" w:lineRule="auto"/>
      <w:ind w:left="357"/>
      <w:outlineLvl w:val="2"/>
    </w:pPr>
    <w:rPr>
      <w:rFonts w:ascii="Arial" w:eastAsia="Times New Roman" w:hAnsi="Arial" w:cs="Times New Roman"/>
      <w:b/>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dhuvudChar">
    <w:name w:val="Sidhuvud Char"/>
    <w:basedOn w:val="DefaultParagraphFont"/>
  </w:style>
  <w:style w:type="character" w:customStyle="1" w:styleId="SidfotChar">
    <w:name w:val="Sidfot Char"/>
    <w:basedOn w:val="DefaultParagraphFont"/>
  </w:style>
  <w:style w:type="character" w:styleId="Hyperlink">
    <w:name w:val="Hyperlink"/>
    <w:uiPriority w:val="99"/>
    <w:rPr>
      <w:color w:val="0000FF"/>
      <w:u w:val="single"/>
    </w:rPr>
  </w:style>
  <w:style w:type="character" w:customStyle="1" w:styleId="BrdtextChar">
    <w:name w:val="Brödtext Char"/>
    <w:rPr>
      <w:rFonts w:ascii="Times New Roman" w:eastAsia="Times New Roman" w:hAnsi="Times New Roman" w:cs="Times New Roman"/>
      <w:sz w:val="24"/>
      <w:szCs w:val="20"/>
      <w:lang w:eastAsia="ar-SA"/>
    </w:rPr>
  </w:style>
  <w:style w:type="character" w:customStyle="1" w:styleId="Rubrik2Char">
    <w:name w:val="Rubrik 2 Char"/>
    <w:rPr>
      <w:rFonts w:ascii="Arial" w:eastAsia="Times New Roman" w:hAnsi="Arial" w:cs="Times New Roman"/>
      <w:b/>
      <w:sz w:val="28"/>
      <w:szCs w:val="20"/>
      <w:lang w:eastAsia="sv-SE"/>
    </w:rPr>
  </w:style>
  <w:style w:type="character" w:customStyle="1" w:styleId="Rubrik3Char">
    <w:name w:val="Rubrik 3 Char"/>
    <w:rPr>
      <w:rFonts w:ascii="Arial" w:eastAsia="Times New Roman" w:hAnsi="Arial" w:cs="Times New Roman"/>
      <w:b/>
      <w:szCs w:val="20"/>
      <w:lang w:eastAsia="sv-SE"/>
    </w:rPr>
  </w:style>
  <w:style w:type="character" w:customStyle="1" w:styleId="CommentReference1">
    <w:name w:val="Comment Reference1"/>
    <w:rPr>
      <w:sz w:val="16"/>
      <w:szCs w:val="16"/>
    </w:rPr>
  </w:style>
  <w:style w:type="character" w:customStyle="1" w:styleId="KommentarerChar">
    <w:name w:val="Kommentarer Char"/>
    <w:rPr>
      <w:sz w:val="20"/>
      <w:szCs w:val="20"/>
    </w:rPr>
  </w:style>
  <w:style w:type="character" w:customStyle="1" w:styleId="KommentarsmneChar">
    <w:name w:val="Kommentarsämne Char"/>
    <w:rPr>
      <w:b/>
      <w:bCs/>
      <w:sz w:val="20"/>
      <w:szCs w:val="20"/>
    </w:rPr>
  </w:style>
  <w:style w:type="character" w:customStyle="1" w:styleId="BallongtextChar">
    <w:name w:val="Ballongtext Char"/>
    <w:rPr>
      <w:rFonts w:ascii="Segoe UI" w:hAnsi="Segoe UI" w:cs="Segoe UI"/>
      <w:sz w:val="18"/>
      <w:szCs w:val="18"/>
    </w:rPr>
  </w:style>
  <w:style w:type="character" w:customStyle="1" w:styleId="Rubrik1Char">
    <w:name w:val="Rubrik 1 Char"/>
    <w:rPr>
      <w:rFonts w:ascii="Calibri Light" w:hAnsi="Calibri Light" w:cs="DejaVu Sans"/>
      <w:color w:val="2E74B5"/>
      <w:sz w:val="32"/>
      <w:szCs w:val="32"/>
    </w:rPr>
  </w:style>
  <w:style w:type="character" w:customStyle="1" w:styleId="st1">
    <w:name w:val="st1"/>
    <w:basedOn w:val="DefaultParagraphFont"/>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sz w:val="22"/>
    </w:rPr>
  </w:style>
  <w:style w:type="character" w:customStyle="1" w:styleId="ListLabel4">
    <w:name w:val="ListLabel 4"/>
    <w:rPr>
      <w:sz w:val="24"/>
    </w:rPr>
  </w:style>
  <w:style w:type="character" w:customStyle="1" w:styleId="ListLabel5">
    <w:name w:val="ListLabel 5"/>
    <w:rPr>
      <w:b w:val="0"/>
      <w:sz w:val="24"/>
    </w:rPr>
  </w:style>
  <w:style w:type="character" w:styleId="Emphasis">
    <w:name w:val="Emphasis"/>
    <w:qFormat/>
    <w:rPr>
      <w:i/>
      <w:iCs/>
    </w:rPr>
  </w:style>
  <w:style w:type="character" w:customStyle="1" w:styleId="InternetLink">
    <w:name w:val="Internet Link"/>
    <w:rPr>
      <w:color w:val="000080"/>
      <w:u w:val="single"/>
    </w:rPr>
  </w:style>
  <w:style w:type="paragraph" w:customStyle="1" w:styleId="Titre">
    <w:name w:val="Titre"/>
    <w:basedOn w:val="Normal"/>
    <w:next w:val="BodyText"/>
    <w:pPr>
      <w:keepNext/>
      <w:spacing w:before="240" w:after="120"/>
    </w:pPr>
    <w:rPr>
      <w:rFonts w:ascii="Liberation Sans" w:hAnsi="Liberation Sans" w:cs="FreeSans"/>
      <w:sz w:val="28"/>
      <w:szCs w:val="28"/>
    </w:rPr>
  </w:style>
  <w:style w:type="paragraph" w:styleId="BodyText">
    <w:name w:val="Body Text"/>
    <w:basedOn w:val="Normal"/>
    <w:pPr>
      <w:widowControl w:val="0"/>
      <w:spacing w:after="120" w:line="240" w:lineRule="auto"/>
    </w:pPr>
    <w:rPr>
      <w:rFonts w:ascii="Times New Roman" w:eastAsia="Times New Roman" w:hAnsi="Times New Roman" w:cs="Times New Roman"/>
      <w:sz w:val="24"/>
      <w:szCs w:val="20"/>
      <w:lang w:eastAsia="ar-SA"/>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TextBody">
    <w:name w:val="Text Body"/>
    <w:basedOn w:val="Normal"/>
    <w:pPr>
      <w:spacing w:after="140" w:line="288" w:lineRule="auto"/>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Address">
    <w:name w:val="Address"/>
    <w:basedOn w:val="Normal"/>
    <w:pPr>
      <w:tabs>
        <w:tab w:val="left" w:pos="1134"/>
        <w:tab w:val="right" w:pos="9072"/>
      </w:tabs>
      <w:spacing w:after="0" w:line="240" w:lineRule="auto"/>
      <w:ind w:left="227" w:hanging="227"/>
    </w:pPr>
    <w:rPr>
      <w:rFonts w:ascii="Times New Roman" w:eastAsia="Times New Roman" w:hAnsi="Times New Roman" w:cs="Times New Roman"/>
      <w:szCs w:val="20"/>
      <w:lang w:eastAsia="sv-SE"/>
    </w:rPr>
  </w:style>
  <w:style w:type="paragraph" w:customStyle="1" w:styleId="Numbered">
    <w:name w:val="Numbered"/>
    <w:basedOn w:val="Normal"/>
    <w:pPr>
      <w:spacing w:before="120" w:after="0" w:line="240" w:lineRule="auto"/>
    </w:pPr>
    <w:rPr>
      <w:rFonts w:ascii="Arial" w:eastAsia="Times New Roman" w:hAnsi="Arial" w:cs="Times New Roman"/>
      <w:b/>
      <w:sz w:val="20"/>
      <w:szCs w:val="20"/>
      <w:lang w:eastAsia="sv-SE"/>
    </w:rPr>
  </w:style>
  <w:style w:type="paragraph" w:styleId="ListParagraph">
    <w:name w:val="List Paragraph"/>
    <w:basedOn w:val="Normal"/>
    <w:uiPriority w:val="34"/>
    <w:qFormat/>
    <w:pPr>
      <w:spacing w:before="120" w:after="0" w:line="240" w:lineRule="auto"/>
      <w:ind w:left="720"/>
      <w:contextualSpacing/>
    </w:pPr>
    <w:rPr>
      <w:rFonts w:ascii="Arial" w:eastAsia="Times New Roman" w:hAnsi="Arial" w:cs="Times New Roman"/>
      <w:sz w:val="20"/>
      <w:szCs w:val="20"/>
      <w:lang w:eastAsia="sv-SE"/>
    </w:rPr>
  </w:style>
  <w:style w:type="paragraph" w:customStyle="1" w:styleId="Caption1">
    <w:name w:val="Caption1"/>
    <w:basedOn w:val="Normal"/>
    <w:next w:val="Normal"/>
    <w:pPr>
      <w:spacing w:after="200" w:line="240" w:lineRule="auto"/>
      <w:ind w:left="357"/>
    </w:pPr>
    <w:rPr>
      <w:rFonts w:ascii="Arial" w:eastAsia="Times New Roman" w:hAnsi="Arial" w:cs="Times New Roman"/>
      <w:i/>
      <w:iCs/>
      <w:color w:val="44546A"/>
      <w:sz w:val="18"/>
      <w:szCs w:val="18"/>
      <w:lang w:eastAsia="sv-SE"/>
    </w:rPr>
  </w:style>
  <w:style w:type="paragraph" w:styleId="TOC1">
    <w:name w:val="toc 1"/>
    <w:basedOn w:val="Normal"/>
    <w:next w:val="Normal"/>
    <w:autoRedefine/>
    <w:pPr>
      <w:spacing w:before="120" w:after="100" w:line="240" w:lineRule="auto"/>
    </w:pPr>
    <w:rPr>
      <w:rFonts w:ascii="Arial" w:eastAsia="Times New Roman" w:hAnsi="Arial" w:cs="Times New Roman"/>
      <w:sz w:val="20"/>
      <w:szCs w:val="20"/>
      <w:lang w:eastAsia="sv-SE"/>
    </w:rPr>
  </w:style>
  <w:style w:type="paragraph" w:customStyle="1" w:styleId="CommentText1">
    <w:name w:val="Comment Text1"/>
    <w:basedOn w:val="Normal"/>
    <w:pPr>
      <w:spacing w:line="240" w:lineRule="auto"/>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240" w:lineRule="auto"/>
    </w:pPr>
    <w:rPr>
      <w:rFonts w:ascii="Segoe UI" w:hAnsi="Segoe UI" w:cs="Segoe UI"/>
      <w:sz w:val="18"/>
      <w:szCs w:val="18"/>
    </w:r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customStyle="1" w:styleId="Contenudetableau">
    <w:name w:val="Contenu de tableau"/>
    <w:basedOn w:val="Normal"/>
  </w:style>
  <w:style w:type="paragraph" w:customStyle="1" w:styleId="Encabezado2">
    <w:name w:val="Encabezado 2"/>
    <w:basedOn w:val="Header"/>
    <w:next w:val="Normal"/>
    <w:rsid w:val="00C21B27"/>
    <w:pPr>
      <w:keepNext/>
      <w:numPr>
        <w:ilvl w:val="1"/>
        <w:numId w:val="1"/>
      </w:numPr>
      <w:tabs>
        <w:tab w:val="clear" w:pos="4513"/>
        <w:tab w:val="clear" w:pos="9026"/>
        <w:tab w:val="left" w:pos="576"/>
        <w:tab w:val="left" w:pos="720"/>
      </w:tabs>
      <w:overflowPunct/>
      <w:spacing w:before="120" w:after="120" w:line="240" w:lineRule="atLeast"/>
      <w:jc w:val="center"/>
      <w:outlineLvl w:val="1"/>
    </w:pPr>
    <w:rPr>
      <w:rFonts w:ascii="Arial" w:eastAsia="Times New Roman" w:hAnsi="Arial" w:cs="Times New Roman"/>
      <w:b/>
      <w:color w:val="auto"/>
      <w:kern w:val="0"/>
      <w:sz w:val="28"/>
      <w:szCs w:val="20"/>
      <w:lang w:eastAsia="sv-SE"/>
    </w:rPr>
  </w:style>
  <w:style w:type="character" w:styleId="Mention">
    <w:name w:val="Mention"/>
    <w:basedOn w:val="DefaultParagraphFont"/>
    <w:uiPriority w:val="99"/>
    <w:semiHidden/>
    <w:unhideWhenUsed/>
    <w:rsid w:val="00C21B27"/>
    <w:rPr>
      <w:color w:val="2B579A"/>
      <w:shd w:val="clear" w:color="auto" w:fill="E6E6E6"/>
    </w:rPr>
  </w:style>
  <w:style w:type="paragraph" w:customStyle="1" w:styleId="Encabezado3">
    <w:name w:val="Encabezado 3"/>
    <w:basedOn w:val="Normal"/>
    <w:next w:val="Normal"/>
    <w:rsid w:val="00C21B27"/>
    <w:pPr>
      <w:keepNext/>
      <w:tabs>
        <w:tab w:val="num" w:pos="720"/>
      </w:tabs>
      <w:overflowPunct/>
      <w:spacing w:before="120" w:after="120" w:line="100" w:lineRule="atLeast"/>
      <w:ind w:left="357"/>
      <w:outlineLvl w:val="2"/>
    </w:pPr>
    <w:rPr>
      <w:rFonts w:ascii="Arial" w:eastAsia="Times New Roman" w:hAnsi="Arial" w:cs="Times New Roman"/>
      <w:b/>
      <w:color w:val="auto"/>
      <w:kern w:val="0"/>
      <w:szCs w:val="20"/>
      <w:lang w:eastAsia="sv-SE"/>
    </w:rPr>
  </w:style>
  <w:style w:type="paragraph" w:customStyle="1" w:styleId="Cuerpodetexto">
    <w:name w:val="Cuerpo de texto"/>
    <w:basedOn w:val="Normal"/>
    <w:rsid w:val="00927792"/>
    <w:pPr>
      <w:widowControl w:val="0"/>
      <w:tabs>
        <w:tab w:val="left" w:pos="720"/>
      </w:tabs>
      <w:overflowPunct/>
      <w:spacing w:after="120" w:line="100" w:lineRule="atLeast"/>
    </w:pPr>
    <w:rPr>
      <w:rFonts w:ascii="Times New Roman" w:eastAsia="Times New Roman" w:hAnsi="Times New Roman" w:cs="Times New Roman"/>
      <w:color w:val="auto"/>
      <w:kern w:val="0"/>
      <w:sz w:val="24"/>
      <w:szCs w:val="20"/>
      <w:lang w:eastAsia="ar-SA"/>
    </w:rPr>
  </w:style>
  <w:style w:type="paragraph" w:styleId="Index3">
    <w:name w:val="index 3"/>
    <w:basedOn w:val="Normal"/>
    <w:rsid w:val="00927792"/>
    <w:pPr>
      <w:tabs>
        <w:tab w:val="left" w:pos="720"/>
        <w:tab w:val="right" w:leader="dot" w:pos="9512"/>
      </w:tabs>
      <w:overflowPunct/>
      <w:spacing w:after="100" w:line="256" w:lineRule="auto"/>
      <w:ind w:left="440"/>
    </w:pPr>
    <w:rPr>
      <w:rFonts w:eastAsia="WenQuanYi Micro Hei" w:cs="Calibri"/>
      <w:color w:val="auto"/>
      <w:kern w:val="0"/>
    </w:rPr>
  </w:style>
  <w:style w:type="character" w:styleId="CommentReference">
    <w:name w:val="annotation reference"/>
    <w:basedOn w:val="DefaultParagraphFont"/>
    <w:uiPriority w:val="99"/>
    <w:semiHidden/>
    <w:unhideWhenUsed/>
    <w:rsid w:val="00D85ABD"/>
    <w:rPr>
      <w:sz w:val="16"/>
      <w:szCs w:val="16"/>
    </w:rPr>
  </w:style>
  <w:style w:type="paragraph" w:styleId="CommentText">
    <w:name w:val="annotation text"/>
    <w:basedOn w:val="Normal"/>
    <w:link w:val="CommentTextChar"/>
    <w:uiPriority w:val="99"/>
    <w:semiHidden/>
    <w:unhideWhenUsed/>
    <w:rsid w:val="00D85ABD"/>
    <w:pPr>
      <w:suppressAutoHyphens w:val="0"/>
      <w:overflowPunct/>
      <w:spacing w:line="240" w:lineRule="auto"/>
    </w:pPr>
    <w:rPr>
      <w:rFonts w:asciiTheme="minorHAnsi" w:eastAsiaTheme="minorHAnsi" w:hAnsiTheme="minorHAnsi" w:cstheme="minorBidi"/>
      <w:color w:val="auto"/>
      <w:kern w:val="0"/>
      <w:sz w:val="20"/>
      <w:szCs w:val="20"/>
      <w:lang w:val="en-IE"/>
    </w:rPr>
  </w:style>
  <w:style w:type="character" w:customStyle="1" w:styleId="CommentTextChar">
    <w:name w:val="Comment Text Char"/>
    <w:basedOn w:val="DefaultParagraphFont"/>
    <w:link w:val="CommentText"/>
    <w:uiPriority w:val="99"/>
    <w:semiHidden/>
    <w:rsid w:val="00D85ABD"/>
    <w:rPr>
      <w:rFonts w:asciiTheme="minorHAnsi" w:eastAsiaTheme="minorHAnsi" w:hAnsiTheme="minorHAnsi" w:cstheme="minorBidi"/>
      <w:lang w:val="en-IE" w:eastAsia="en-US"/>
    </w:rPr>
  </w:style>
  <w:style w:type="paragraph" w:customStyle="1" w:styleId="Default">
    <w:name w:val="Default"/>
    <w:rsid w:val="006C79BA"/>
    <w:pPr>
      <w:autoSpaceDE w:val="0"/>
      <w:autoSpaceDN w:val="0"/>
      <w:adjustRightInd w:val="0"/>
    </w:pPr>
    <w:rPr>
      <w:rFonts w:ascii="Calibri" w:hAnsi="Calibri" w:cs="Calibri"/>
      <w:color w:val="000000"/>
      <w:sz w:val="24"/>
      <w:szCs w:val="24"/>
      <w:lang w:val="es-ES"/>
    </w:rPr>
  </w:style>
  <w:style w:type="character" w:customStyle="1" w:styleId="Heading2Char">
    <w:name w:val="Heading 2 Char"/>
    <w:basedOn w:val="DefaultParagraphFont"/>
    <w:link w:val="Heading2"/>
    <w:rsid w:val="000A176A"/>
    <w:rPr>
      <w:rFonts w:ascii="Arial" w:hAnsi="Arial"/>
      <w:b/>
      <w:color w:val="00000A"/>
      <w:kern w:val="1"/>
      <w:sz w:val="28"/>
      <w:lang w:eastAsia="sv-SE"/>
    </w:rPr>
  </w:style>
  <w:style w:type="character" w:styleId="UnresolvedMention">
    <w:name w:val="Unresolved Mention"/>
    <w:basedOn w:val="DefaultParagraphFont"/>
    <w:uiPriority w:val="99"/>
    <w:semiHidden/>
    <w:unhideWhenUsed/>
    <w:rsid w:val="000A176A"/>
    <w:rPr>
      <w:color w:val="808080"/>
      <w:shd w:val="clear" w:color="auto" w:fill="E6E6E6"/>
    </w:rPr>
  </w:style>
  <w:style w:type="character" w:styleId="FollowedHyperlink">
    <w:name w:val="FollowedHyperlink"/>
    <w:basedOn w:val="DefaultParagraphFont"/>
    <w:uiPriority w:val="99"/>
    <w:semiHidden/>
    <w:unhideWhenUsed/>
    <w:rsid w:val="006733C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C5965"/>
    <w:pPr>
      <w:suppressAutoHyphens/>
      <w:overflowPunct w:val="0"/>
    </w:pPr>
    <w:rPr>
      <w:rFonts w:ascii="Calibri" w:eastAsia="Droid Sans Fallback" w:hAnsi="Calibri" w:cs="DejaVu Sans"/>
      <w:b/>
      <w:bCs/>
      <w:color w:val="00000A"/>
      <w:kern w:val="1"/>
      <w:lang w:val="en-GB"/>
    </w:rPr>
  </w:style>
  <w:style w:type="character" w:customStyle="1" w:styleId="CommentSubjectChar">
    <w:name w:val="Comment Subject Char"/>
    <w:basedOn w:val="CommentTextChar"/>
    <w:link w:val="CommentSubject"/>
    <w:uiPriority w:val="99"/>
    <w:semiHidden/>
    <w:rsid w:val="00BC5965"/>
    <w:rPr>
      <w:rFonts w:ascii="Calibri" w:eastAsia="Droid Sans Fallback" w:hAnsi="Calibri" w:cs="DejaVu Sans"/>
      <w:b/>
      <w:bCs/>
      <w:color w:val="00000A"/>
      <w:kern w:val="1"/>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90955">
      <w:bodyDiv w:val="1"/>
      <w:marLeft w:val="0"/>
      <w:marRight w:val="0"/>
      <w:marTop w:val="0"/>
      <w:marBottom w:val="0"/>
      <w:divBdr>
        <w:top w:val="none" w:sz="0" w:space="0" w:color="auto"/>
        <w:left w:val="none" w:sz="0" w:space="0" w:color="auto"/>
        <w:bottom w:val="none" w:sz="0" w:space="0" w:color="auto"/>
        <w:right w:val="none" w:sz="0" w:space="0" w:color="auto"/>
      </w:divBdr>
      <w:divsChild>
        <w:div w:id="1930119477">
          <w:marLeft w:val="0"/>
          <w:marRight w:val="0"/>
          <w:marTop w:val="75"/>
          <w:marBottom w:val="75"/>
          <w:divBdr>
            <w:top w:val="none" w:sz="0" w:space="0" w:color="auto"/>
            <w:left w:val="none" w:sz="0" w:space="0" w:color="auto"/>
            <w:bottom w:val="none" w:sz="0" w:space="0" w:color="auto"/>
            <w:right w:val="none" w:sz="0" w:space="0" w:color="auto"/>
          </w:divBdr>
        </w:div>
        <w:div w:id="231040475">
          <w:marLeft w:val="0"/>
          <w:marRight w:val="0"/>
          <w:marTop w:val="75"/>
          <w:marBottom w:val="75"/>
          <w:divBdr>
            <w:top w:val="none" w:sz="0" w:space="0" w:color="auto"/>
            <w:left w:val="none" w:sz="0" w:space="0" w:color="auto"/>
            <w:bottom w:val="none" w:sz="0" w:space="0" w:color="auto"/>
            <w:right w:val="none" w:sz="0" w:space="0" w:color="auto"/>
          </w:divBdr>
        </w:div>
      </w:divsChild>
    </w:div>
    <w:div w:id="1416825855">
      <w:bodyDiv w:val="1"/>
      <w:marLeft w:val="0"/>
      <w:marRight w:val="0"/>
      <w:marTop w:val="0"/>
      <w:marBottom w:val="0"/>
      <w:divBdr>
        <w:top w:val="none" w:sz="0" w:space="0" w:color="auto"/>
        <w:left w:val="none" w:sz="0" w:space="0" w:color="auto"/>
        <w:bottom w:val="none" w:sz="0" w:space="0" w:color="auto"/>
        <w:right w:val="none" w:sz="0" w:space="0" w:color="auto"/>
      </w:divBdr>
    </w:div>
    <w:div w:id="14258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goos.eu/download/publications/EU_HFRadar_inventor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39DD-857E-4638-AA6F-84F0EE11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6678</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BELSPO</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Yota Antoniou</dc:creator>
  <cp:lastModifiedBy>Dina Eparkhina</cp:lastModifiedBy>
  <cp:revision>2</cp:revision>
  <cp:lastPrinted>2014-11-05T10:46:00Z</cp:lastPrinted>
  <dcterms:created xsi:type="dcterms:W3CDTF">2019-01-21T11:48:00Z</dcterms:created>
  <dcterms:modified xsi:type="dcterms:W3CDTF">2019-01-21T11:48:00Z</dcterms:modified>
</cp:coreProperties>
</file>